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8E8E" w14:textId="77777777" w:rsidR="008F011F" w:rsidRPr="008F011F" w:rsidRDefault="008F011F" w:rsidP="008F011F">
      <w:pPr>
        <w:pStyle w:val="Nagwek"/>
        <w:rPr>
          <w:rFonts w:ascii="Times New Roman" w:hAnsi="Times New Roman" w:cs="Times New Roman"/>
          <w:sz w:val="22"/>
          <w:szCs w:val="22"/>
        </w:rPr>
      </w:pPr>
      <w:r w:rsidRPr="008F011F">
        <w:rPr>
          <w:rFonts w:ascii="Times New Roman" w:hAnsi="Times New Roman" w:cs="Times New Roman"/>
          <w:sz w:val="22"/>
          <w:szCs w:val="22"/>
        </w:rPr>
        <w:t>Nr sprawy: 01/2026</w:t>
      </w:r>
    </w:p>
    <w:p w14:paraId="168A61D2" w14:textId="61F54A21" w:rsidR="009E3B3C" w:rsidRPr="008F011F" w:rsidRDefault="008F011F" w:rsidP="008F011F">
      <w:pPr>
        <w:pStyle w:val="Nagwek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185"/>
        </w:tabs>
        <w:spacing w:before="120" w:after="120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F011F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8F011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F011F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 w:rsidRPr="008F011F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</w:t>
      </w:r>
      <w:r w:rsidR="009E3B3C" w:rsidRPr="008F011F">
        <w:rPr>
          <w:rFonts w:ascii="Times New Roman" w:hAnsi="Times New Roman" w:cs="Times New Roman"/>
          <w:color w:val="auto"/>
          <w:sz w:val="22"/>
          <w:szCs w:val="22"/>
        </w:rPr>
        <w:t xml:space="preserve">Załącznik nr 3 do SWZ </w:t>
      </w:r>
    </w:p>
    <w:p w14:paraId="5FACFC02" w14:textId="77777777" w:rsidR="009E3B3C" w:rsidRDefault="009E3B3C" w:rsidP="009E3B3C">
      <w:pPr>
        <w:ind w:left="567" w:hanging="283"/>
        <w:jc w:val="center"/>
        <w:rPr>
          <w:rFonts w:ascii="Times New Roman" w:hAnsi="Times New Roman" w:cs="Times New Roman"/>
          <w:b/>
          <w:bCs/>
        </w:rPr>
      </w:pPr>
    </w:p>
    <w:p w14:paraId="2A3C2CAE" w14:textId="14A02B62" w:rsidR="009E3B3C" w:rsidRPr="009E3B3C" w:rsidRDefault="009E3B3C" w:rsidP="009E3B3C">
      <w:pPr>
        <w:ind w:left="567" w:hanging="283"/>
        <w:jc w:val="center"/>
        <w:rPr>
          <w:rFonts w:ascii="Times New Roman" w:hAnsi="Times New Roman" w:cs="Times New Roman"/>
          <w:b/>
          <w:bCs/>
        </w:rPr>
      </w:pPr>
      <w:r w:rsidRPr="009E3B3C">
        <w:rPr>
          <w:rFonts w:ascii="Times New Roman" w:hAnsi="Times New Roman" w:cs="Times New Roman"/>
          <w:b/>
          <w:bCs/>
        </w:rPr>
        <w:t>OPIS WYMAGAŃ ELEMENTÓW PREIZOLOWANYCH</w:t>
      </w:r>
    </w:p>
    <w:p w14:paraId="7AB72C96" w14:textId="58E3ACDE" w:rsidR="00E27542" w:rsidRPr="00BD0F23" w:rsidRDefault="00E27542" w:rsidP="00BD0F23">
      <w:pPr>
        <w:pStyle w:val="Akapitzlist"/>
        <w:numPr>
          <w:ilvl w:val="0"/>
          <w:numId w:val="18"/>
        </w:numPr>
        <w:ind w:left="567" w:hanging="283"/>
        <w:rPr>
          <w:rFonts w:ascii="Times New Roman" w:hAnsi="Times New Roman" w:cs="Times New Roman"/>
          <w:b/>
          <w:bCs/>
          <w:lang w:eastAsia="pl-PL" w:bidi="pl-PL"/>
        </w:rPr>
      </w:pPr>
      <w:r w:rsidRPr="00BD0F23">
        <w:rPr>
          <w:rFonts w:ascii="Times New Roman" w:hAnsi="Times New Roman" w:cs="Times New Roman"/>
          <w:b/>
          <w:bCs/>
          <w:lang w:eastAsia="pl-PL" w:bidi="pl-PL"/>
        </w:rPr>
        <w:t>Rurociąg preizolowany</w:t>
      </w:r>
    </w:p>
    <w:p w14:paraId="25D30CA3" w14:textId="77777777" w:rsidR="00E27542" w:rsidRPr="00BD0F23" w:rsidRDefault="00E27542" w:rsidP="00BD0F23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BD0F23">
        <w:rPr>
          <w:rFonts w:ascii="Times New Roman" w:hAnsi="Times New Roman" w:cs="Times New Roman"/>
          <w:lang w:eastAsia="pl-PL" w:bidi="pl-PL"/>
        </w:rPr>
        <w:t xml:space="preserve">1. System preizolowany musi odpowiadać wymaganiom jakościowym zgodnie z normami </w:t>
      </w:r>
      <w:r w:rsidRPr="00BD0F23">
        <w:rPr>
          <w:rFonts w:ascii="Times New Roman" w:hAnsi="Times New Roman" w:cs="Times New Roman"/>
          <w:lang w:eastAsia="pl-PL" w:bidi="pl-PL"/>
        </w:rPr>
        <w:br/>
        <w:t>PN-EN 253, PN-EN 448, PN-EN 488, PN-EN 489-1, PN-EN 15698-1 oraz musi posiadać    aktualne Krajowe Oceny Techniczne.</w:t>
      </w:r>
    </w:p>
    <w:p w14:paraId="2C987F2A" w14:textId="77777777" w:rsidR="00E27542" w:rsidRPr="00BD0F23" w:rsidRDefault="00E27542" w:rsidP="00BD0F23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BD0F23">
        <w:rPr>
          <w:rFonts w:ascii="Times New Roman" w:hAnsi="Times New Roman" w:cs="Times New Roman"/>
          <w:lang w:eastAsia="pl-PL" w:bidi="pl-PL"/>
        </w:rPr>
        <w:t>2.  Nie dopuszcza się spienienia pianki poliuretanowej za pomocą freonów twardych, miękkich CO</w:t>
      </w:r>
      <w:r w:rsidRPr="00BD0F23">
        <w:rPr>
          <w:rFonts w:ascii="Times New Roman" w:hAnsi="Times New Roman" w:cs="Times New Roman"/>
          <w:vertAlign w:val="subscript"/>
          <w:lang w:eastAsia="pl-PL" w:bidi="pl-PL"/>
        </w:rPr>
        <w:t>2</w:t>
      </w:r>
      <w:r w:rsidRPr="00BD0F23">
        <w:rPr>
          <w:rFonts w:ascii="Times New Roman" w:hAnsi="Times New Roman" w:cs="Times New Roman"/>
          <w:lang w:eastAsia="pl-PL" w:bidi="pl-PL"/>
        </w:rPr>
        <w:t xml:space="preserve"> oraz innych składników niszczących środowisko. Dotyczy to każdego elementu systemu preizolowanego (trójniki, rury, kolana oraz pianki do połączeń </w:t>
      </w:r>
      <w:proofErr w:type="spellStart"/>
      <w:r w:rsidRPr="00BD0F23">
        <w:rPr>
          <w:rFonts w:ascii="Times New Roman" w:hAnsi="Times New Roman" w:cs="Times New Roman"/>
          <w:lang w:eastAsia="pl-PL" w:bidi="pl-PL"/>
        </w:rPr>
        <w:t>mufowych</w:t>
      </w:r>
      <w:proofErr w:type="spellEnd"/>
      <w:r w:rsidRPr="00BD0F23">
        <w:rPr>
          <w:rFonts w:ascii="Times New Roman" w:hAnsi="Times New Roman" w:cs="Times New Roman"/>
          <w:lang w:eastAsia="pl-PL" w:bidi="pl-PL"/>
        </w:rPr>
        <w:t>).</w:t>
      </w:r>
    </w:p>
    <w:p w14:paraId="71533FB4" w14:textId="5B9FA3FB" w:rsidR="00E27542" w:rsidRPr="00BD0F23" w:rsidRDefault="00E27542" w:rsidP="00BD0F23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BD0F23">
        <w:rPr>
          <w:rFonts w:ascii="Times New Roman" w:hAnsi="Times New Roman" w:cs="Times New Roman"/>
          <w:lang w:eastAsia="pl-PL" w:bidi="pl-PL"/>
        </w:rPr>
        <w:t>3. W związku z wymaganą gwarancją na system preizolowany należy zastosować wszystkie elementy systemu preizolowanego (mufy, rury, kolana oraz pojemniki z pianką) w całości z produkcji jednego producenta.</w:t>
      </w:r>
    </w:p>
    <w:p w14:paraId="2075ACE2" w14:textId="076EFE44" w:rsidR="00E27542" w:rsidRPr="00BD0F23" w:rsidRDefault="00E27542" w:rsidP="00BD0F23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BD0F23">
        <w:rPr>
          <w:rFonts w:ascii="Times New Roman" w:hAnsi="Times New Roman" w:cs="Times New Roman"/>
          <w:lang w:eastAsia="pl-PL" w:bidi="pl-PL"/>
        </w:rPr>
        <w:t>5. Wszystkie materiały muszą być z bieżącej produkcji i nie mogą być wyprodukowane wcześniej niż 1</w:t>
      </w:r>
      <w:r w:rsidR="0079414C" w:rsidRPr="00BD0F23">
        <w:rPr>
          <w:rFonts w:ascii="Times New Roman" w:hAnsi="Times New Roman" w:cs="Times New Roman"/>
          <w:lang w:eastAsia="pl-PL" w:bidi="pl-PL"/>
        </w:rPr>
        <w:t>2</w:t>
      </w:r>
      <w:r w:rsidRPr="00BD0F23">
        <w:rPr>
          <w:rFonts w:ascii="Times New Roman" w:hAnsi="Times New Roman" w:cs="Times New Roman"/>
          <w:lang w:eastAsia="pl-PL" w:bidi="pl-PL"/>
        </w:rPr>
        <w:t>-mcy przed datą ogłoszenia postępowania o udzielenie zamówienia.</w:t>
      </w:r>
    </w:p>
    <w:p w14:paraId="637680CC" w14:textId="2994E4BE" w:rsidR="009E4A17" w:rsidRDefault="00E2495B" w:rsidP="00BD0F23">
      <w:p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BD0F23">
        <w:rPr>
          <w:rFonts w:ascii="Times New Roman" w:hAnsi="Times New Roman" w:cs="Times New Roman"/>
          <w:lang w:eastAsia="pl-PL" w:bidi="pl-PL"/>
        </w:rPr>
        <w:t>6</w:t>
      </w:r>
      <w:r w:rsidR="009E4A17" w:rsidRPr="00BD0F23">
        <w:rPr>
          <w:rFonts w:ascii="Times New Roman" w:hAnsi="Times New Roman" w:cs="Times New Roman"/>
          <w:lang w:eastAsia="pl-PL" w:bidi="pl-PL"/>
        </w:rPr>
        <w:t>. W</w:t>
      </w:r>
      <w:r w:rsidR="009E4A17" w:rsidRPr="00BD0F23">
        <w:rPr>
          <w:rFonts w:ascii="Times New Roman" w:hAnsi="Times New Roman" w:cs="Times New Roman"/>
        </w:rPr>
        <w:t xml:space="preserve">spółczynnik przewodzenia ciepła λ50 </w:t>
      </w:r>
      <w:r w:rsidRPr="00BD0F23">
        <w:rPr>
          <w:rFonts w:ascii="Times New Roman" w:hAnsi="Times New Roman" w:cs="Times New Roman"/>
        </w:rPr>
        <w:t xml:space="preserve">dla rury 273/400 </w:t>
      </w:r>
      <w:r w:rsidR="009E4A17" w:rsidRPr="00BD0F23">
        <w:rPr>
          <w:rFonts w:ascii="Times New Roman" w:hAnsi="Times New Roman" w:cs="Times New Roman"/>
        </w:rPr>
        <w:t>przed starzeniem dla rur preizolowanych, jako średnia arytmetyczna z trzech dostarczonych badań przeprowadzonych przez akredytowane laboratorium z zastrzeżeniem, że badania nie mogą być starsze niż 5 lat od daty ogłoszenia postępowania, musi być mniejszy lub równy 0,02</w:t>
      </w:r>
      <w:r w:rsidRPr="00BD0F23">
        <w:rPr>
          <w:rFonts w:ascii="Times New Roman" w:hAnsi="Times New Roman" w:cs="Times New Roman"/>
        </w:rPr>
        <w:t>4</w:t>
      </w:r>
      <w:r w:rsidR="009E4A17" w:rsidRPr="00BD0F23">
        <w:rPr>
          <w:rFonts w:ascii="Times New Roman" w:hAnsi="Times New Roman" w:cs="Times New Roman"/>
        </w:rPr>
        <w:t>0 W/(m*K)</w:t>
      </w:r>
      <w:r w:rsidR="00BD0F23">
        <w:rPr>
          <w:rFonts w:ascii="Times New Roman" w:hAnsi="Times New Roman" w:cs="Times New Roman"/>
        </w:rPr>
        <w:t>.</w:t>
      </w:r>
    </w:p>
    <w:p w14:paraId="47DFF1BE" w14:textId="77777777" w:rsidR="00BD0F23" w:rsidRPr="00BD0F23" w:rsidRDefault="00BD0F23" w:rsidP="00BD0F23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1966053A" w14:textId="10C7B356" w:rsidR="00E27542" w:rsidRPr="00BD0F23" w:rsidRDefault="00E27542" w:rsidP="00BD0F23">
      <w:pPr>
        <w:pStyle w:val="Akapitzlist"/>
        <w:numPr>
          <w:ilvl w:val="0"/>
          <w:numId w:val="18"/>
        </w:numPr>
        <w:ind w:left="567" w:hanging="283"/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Rury stalowe</w:t>
      </w:r>
    </w:p>
    <w:p w14:paraId="79E346C7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Zamawiający dopuszcza stosowanie rur stalowych ze szwem zgodne z PN-EN 10217-2 lub PN- EN 10217-5</w:t>
      </w:r>
    </w:p>
    <w:p w14:paraId="1F1F2FCA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196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odcinek rury stalowej stosowany do produkcji rur preizolowanych nie może zawierać połączeń obwodowych spawanych, gwintowanych, kołnierzowych i innych</w:t>
      </w:r>
    </w:p>
    <w:p w14:paraId="0A7916A7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099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gatunek stali - P235GH wg. Tabeli 6. PN-EN 13941-1:2019</w:t>
      </w:r>
    </w:p>
    <w:p w14:paraId="6266B5F8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średnica zewnętrzna i grubości ścianek rury stalowej - wg. Tabeli 1. PN-EN 253:2020 (EN 253:2019)</w:t>
      </w:r>
    </w:p>
    <w:p w14:paraId="195FD8DE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114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tolerancje średnicy i grubości ścianek zgodne z PN-EN 10217-2 lub PN-EN 10217-5</w:t>
      </w:r>
    </w:p>
    <w:p w14:paraId="0D0F7419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114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hAnsi="Times New Roman" w:cs="Times New Roman"/>
        </w:rPr>
        <w:t>ukosowanie końcówek rur zgodnie z EN 13941-2:2019+A1:2021</w:t>
      </w:r>
    </w:p>
    <w:p w14:paraId="24E5A672" w14:textId="185B6E83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114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Długość rur stalowych 12,0 m z tolerancją -0,0mm; +15,0 mm</w:t>
      </w:r>
    </w:p>
    <w:p w14:paraId="192F2235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  <w:tab w:val="left" w:pos="1114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Wszystkie rury stalowe muszą posiadać świadectwo odbioru 3.1 zgodne z PN-EN10204.</w:t>
      </w:r>
    </w:p>
    <w:p w14:paraId="73584F60" w14:textId="77777777" w:rsidR="00E27542" w:rsidRPr="00BD0F23" w:rsidRDefault="00E27542" w:rsidP="00BD0F23">
      <w:pPr>
        <w:widowControl w:val="0"/>
        <w:numPr>
          <w:ilvl w:val="0"/>
          <w:numId w:val="1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Wymaga się świadectwa odbioru 3.1 dla całego zespołu preizolowanego oraz poszczególnych jej elementów.</w:t>
      </w:r>
    </w:p>
    <w:p w14:paraId="1DEA1CAC" w14:textId="77777777" w:rsidR="00E27542" w:rsidRPr="00BD0F23" w:rsidRDefault="00E27542" w:rsidP="00E27542">
      <w:pPr>
        <w:rPr>
          <w:rFonts w:ascii="Times New Roman" w:hAnsi="Times New Roman" w:cs="Times New Roman"/>
        </w:rPr>
      </w:pPr>
    </w:p>
    <w:p w14:paraId="395AC3A2" w14:textId="77777777" w:rsidR="00E27542" w:rsidRPr="00BD0F23" w:rsidRDefault="00E27542" w:rsidP="00BD0F23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odnośnie osłony rur preizolowanych</w:t>
      </w:r>
    </w:p>
    <w:p w14:paraId="6A0FECD3" w14:textId="77777777" w:rsidR="00E27542" w:rsidRPr="00BD0F23" w:rsidRDefault="00E27542" w:rsidP="00BD0F23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osłona PE-HD stosowana w procesie produkcji rur i elementów preizolowanych powinna być wykonana z polietylenu wysokiej gęstości PE-HD (minimum typu PE80)</w:t>
      </w:r>
    </w:p>
    <w:p w14:paraId="7FFD45B9" w14:textId="77777777" w:rsidR="00E27542" w:rsidRPr="00BD0F23" w:rsidRDefault="00E27542" w:rsidP="00BD0F23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materiał stosowany do produkcji osłony PE-HD powinien spełniać wymagania normy </w:t>
      </w:r>
      <w:r w:rsidRPr="00BD0F23">
        <w:rPr>
          <w:rFonts w:ascii="Times New Roman" w:eastAsia="Calibri" w:hAnsi="Times New Roman" w:cs="Times New Roman"/>
          <w:lang w:eastAsia="pl-PL"/>
        </w:rPr>
        <w:lastRenderedPageBreak/>
        <w:t>PN-EN 253:2020</w:t>
      </w:r>
    </w:p>
    <w:p w14:paraId="3268B9B4" w14:textId="77777777" w:rsidR="00E27542" w:rsidRPr="00BD0F23" w:rsidRDefault="00E27542" w:rsidP="00BD0F23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osłona powinna spełniać wymagania normy PN-EN 253:2020</w:t>
      </w:r>
    </w:p>
    <w:p w14:paraId="498BC0B2" w14:textId="77777777" w:rsidR="00E27542" w:rsidRPr="00BD0F23" w:rsidRDefault="00E27542" w:rsidP="00BD0F23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hAnsi="Times New Roman" w:cs="Times New Roman"/>
        </w:rPr>
        <w:t>średnice i grubości ścianek płaszcza osłonowego powinny być zgodne z  PE-EN-253:2024</w:t>
      </w:r>
    </w:p>
    <w:p w14:paraId="116C5A96" w14:textId="77777777" w:rsidR="00E27542" w:rsidRPr="00BD0F23" w:rsidRDefault="00E27542" w:rsidP="00BD0F23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hAnsi="Times New Roman" w:cs="Times New Roman"/>
        </w:rPr>
        <w:t>wskaźnik indukcji OIT i długotrwałe właściwości mechaniczne (CLT) i odporność na pękanie gotowej osłony muszą być zgodne z wymogami normy PN-EN 253.</w:t>
      </w:r>
    </w:p>
    <w:p w14:paraId="04DAFFDC" w14:textId="77777777" w:rsidR="00E27542" w:rsidRPr="00BD0F23" w:rsidRDefault="00E27542" w:rsidP="00BD0F23">
      <w:pPr>
        <w:widowControl w:val="0"/>
        <w:tabs>
          <w:tab w:val="left" w:pos="764"/>
        </w:tabs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0965A76" w14:textId="5C5F02A1" w:rsidR="00E27542" w:rsidRPr="00BD0F23" w:rsidRDefault="00E27542" w:rsidP="00BD0F23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odnośnie izolacji termicznej rur i elementów preizolowanych</w:t>
      </w:r>
    </w:p>
    <w:p w14:paraId="3691503A" w14:textId="77777777" w:rsidR="00BD0F23" w:rsidRDefault="00E27542" w:rsidP="004F1845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Izolacja termiczna powinna być wykonana ze sztywnej pianki poliuretanowej PUR systemu surowcowego z czynnikiem pieniącym o zerowym potencjale niszczenia warstwy ozonowej ODP= 0, bez udziału związków </w:t>
      </w:r>
      <w:proofErr w:type="spellStart"/>
      <w:r w:rsidRPr="00BD0F23">
        <w:rPr>
          <w:rFonts w:ascii="Times New Roman" w:eastAsia="Calibri" w:hAnsi="Times New Roman" w:cs="Times New Roman"/>
          <w:lang w:eastAsia="pl-PL"/>
        </w:rPr>
        <w:t>chlorofluorocarbonu</w:t>
      </w:r>
      <w:proofErr w:type="spellEnd"/>
      <w:r w:rsidRPr="00BD0F23">
        <w:rPr>
          <w:rFonts w:ascii="Times New Roman" w:eastAsia="Calibri" w:hAnsi="Times New Roman" w:cs="Times New Roman"/>
          <w:lang w:eastAsia="pl-PL"/>
        </w:rPr>
        <w:t xml:space="preserve"> i </w:t>
      </w:r>
      <w:proofErr w:type="spellStart"/>
      <w:r w:rsidRPr="00BD0F23">
        <w:rPr>
          <w:rFonts w:ascii="Times New Roman" w:eastAsia="Calibri" w:hAnsi="Times New Roman" w:cs="Times New Roman"/>
          <w:lang w:eastAsia="pl-PL"/>
        </w:rPr>
        <w:t>chlorofluorowęglowodoru</w:t>
      </w:r>
      <w:proofErr w:type="spellEnd"/>
    </w:p>
    <w:p w14:paraId="7A1C015A" w14:textId="4510F4EF" w:rsidR="00E27542" w:rsidRPr="00BD0F23" w:rsidRDefault="00E27542" w:rsidP="004F1845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Pianka izolacyjna użyta do produkcji oferowanych rur preizolowanych musi spełniać wymagania normy PN-EN 253 odnośnie:</w:t>
      </w:r>
    </w:p>
    <w:p w14:paraId="1F6CE43E" w14:textId="77777777" w:rsidR="00E27542" w:rsidRPr="00BD0F23" w:rsidRDefault="00E27542" w:rsidP="004F1845">
      <w:pPr>
        <w:widowControl w:val="0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struktury komórkowej,</w:t>
      </w:r>
    </w:p>
    <w:p w14:paraId="2F7CE362" w14:textId="77777777" w:rsidR="00E27542" w:rsidRPr="00BD0F23" w:rsidRDefault="00E27542" w:rsidP="004F1845">
      <w:pPr>
        <w:widowControl w:val="0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gęstości,</w:t>
      </w:r>
    </w:p>
    <w:p w14:paraId="652BFDAB" w14:textId="77777777" w:rsidR="00E27542" w:rsidRPr="00BD0F23" w:rsidRDefault="00E27542" w:rsidP="004F1845">
      <w:pPr>
        <w:widowControl w:val="0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wytrzymałości na ściskanie,</w:t>
      </w:r>
    </w:p>
    <w:p w14:paraId="63AF6581" w14:textId="77777777" w:rsidR="00E27542" w:rsidRPr="00BD0F23" w:rsidRDefault="00E27542" w:rsidP="004F1845">
      <w:pPr>
        <w:widowControl w:val="0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chłonności wody w podwyższonej temperaturze.</w:t>
      </w:r>
    </w:p>
    <w:p w14:paraId="5AD604A4" w14:textId="77777777" w:rsidR="00E27542" w:rsidRPr="00BD0F23" w:rsidRDefault="00E27542" w:rsidP="004F1845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System surowcowy PUR stosowany do produkcji rur preizolowanych stanowiących przedmiot oferty musi być wpisany do Krajowej Ocen Technicznej producenta</w:t>
      </w:r>
    </w:p>
    <w:p w14:paraId="5F7CEE4E" w14:textId="77777777" w:rsidR="00E27542" w:rsidRPr="00BD0F23" w:rsidRDefault="00E27542" w:rsidP="00E27542">
      <w:pPr>
        <w:rPr>
          <w:rFonts w:ascii="Times New Roman" w:hAnsi="Times New Roman" w:cs="Times New Roman"/>
        </w:rPr>
      </w:pPr>
    </w:p>
    <w:p w14:paraId="56CF014C" w14:textId="3F0D1C86" w:rsidR="00E27542" w:rsidRPr="00BD0F23" w:rsidRDefault="00E27542" w:rsidP="00BD0F23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odnośnie do zespołu rurowego</w:t>
      </w:r>
    </w:p>
    <w:p w14:paraId="5E71AE14" w14:textId="77777777" w:rsidR="00E27542" w:rsidRPr="00BD0F23" w:rsidRDefault="00E27542" w:rsidP="00BD0F23">
      <w:pPr>
        <w:widowControl w:val="0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Oferowany system surowcowy sztywnej pianki PUR powinien umożliwiać min. 30 letnią eksploatację rurociągów dla ciągłej temperatury pracy +120°C z okresowymi wzrostami do 140 °C zgodnie z wymaganiami norm PN-EN 253 i PN EN 13941-1</w:t>
      </w:r>
    </w:p>
    <w:p w14:paraId="4A301D91" w14:textId="77777777" w:rsidR="00E27542" w:rsidRPr="00BD0F23" w:rsidRDefault="00E27542" w:rsidP="00BD0F23">
      <w:pPr>
        <w:widowControl w:val="0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Zespół rurowy powinien powinny spełniać wymagania normy PN-EN 253:2020 odnośnie: średnicy zewnętrznej i grubości ścianki płaszcza rury, odchylenia od współosiowości, wytrzymałości na ścinanie osiowe przed starzeniem i po starzeniu, szczelności liniowej.</w:t>
      </w:r>
    </w:p>
    <w:p w14:paraId="32EB1786" w14:textId="6877B06E" w:rsidR="00E27542" w:rsidRPr="00BD0F23" w:rsidRDefault="00E27542" w:rsidP="00BD0F23">
      <w:pPr>
        <w:widowControl w:val="0"/>
        <w:numPr>
          <w:ilvl w:val="0"/>
          <w:numId w:val="22"/>
        </w:numPr>
        <w:spacing w:after="42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długość niezaizolowanych końcówek rur stalowych rur i elementów preizolowanych powinny wynosić 160-220 mm.</w:t>
      </w:r>
    </w:p>
    <w:p w14:paraId="7FF22CF8" w14:textId="2AD8B738" w:rsidR="00E27542" w:rsidRPr="00BD0F23" w:rsidRDefault="00E27542" w:rsidP="00BD0F23">
      <w:pPr>
        <w:pStyle w:val="Akapitzlist"/>
        <w:widowControl w:val="0"/>
        <w:numPr>
          <w:ilvl w:val="0"/>
          <w:numId w:val="18"/>
        </w:numPr>
        <w:spacing w:after="0" w:line="233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dotyczące zespołów kształtek preizolowanych</w:t>
      </w:r>
    </w:p>
    <w:p w14:paraId="08B41644" w14:textId="77777777" w:rsidR="00E27542" w:rsidRPr="00BD0F23" w:rsidRDefault="00E27542" w:rsidP="00E27542">
      <w:pPr>
        <w:widowControl w:val="0"/>
        <w:spacing w:after="0" w:line="233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FC6DF07" w14:textId="140B175F" w:rsidR="00E27542" w:rsidRPr="00BD0F23" w:rsidRDefault="00E27542" w:rsidP="00BD0F23">
      <w:pPr>
        <w:pStyle w:val="Akapitzlist"/>
        <w:widowControl w:val="0"/>
        <w:numPr>
          <w:ilvl w:val="0"/>
          <w:numId w:val="23"/>
        </w:numPr>
        <w:spacing w:after="0" w:line="233" w:lineRule="auto"/>
        <w:jc w:val="both"/>
        <w:rPr>
          <w:rFonts w:ascii="Times New Roman" w:eastAsia="Calibri" w:hAnsi="Times New Roman" w:cs="Times New Roman"/>
          <w:u w:val="single"/>
          <w:lang w:eastAsia="pl-PL"/>
        </w:rPr>
      </w:pPr>
      <w:r w:rsidRPr="00BD0F23">
        <w:rPr>
          <w:rFonts w:ascii="Times New Roman" w:eastAsia="Calibri" w:hAnsi="Times New Roman" w:cs="Times New Roman"/>
          <w:u w:val="single"/>
          <w:lang w:eastAsia="pl-PL"/>
        </w:rPr>
        <w:t>Łuki preizolowane</w:t>
      </w:r>
    </w:p>
    <w:p w14:paraId="0B6715D1" w14:textId="77777777" w:rsidR="00E27542" w:rsidRPr="00BD0F23" w:rsidRDefault="00E27542" w:rsidP="00E27542">
      <w:pPr>
        <w:widowControl w:val="0"/>
        <w:spacing w:after="0" w:line="233" w:lineRule="auto"/>
        <w:jc w:val="both"/>
        <w:rPr>
          <w:rFonts w:ascii="Times New Roman" w:eastAsia="Calibri" w:hAnsi="Times New Roman" w:cs="Times New Roman"/>
          <w:u w:val="single"/>
          <w:lang w:eastAsia="pl-PL"/>
        </w:rPr>
      </w:pPr>
    </w:p>
    <w:p w14:paraId="0CBCB996" w14:textId="77777777" w:rsidR="00E27542" w:rsidRPr="00BD0F23" w:rsidRDefault="00E27542" w:rsidP="00E27542">
      <w:pPr>
        <w:widowControl w:val="0"/>
        <w:numPr>
          <w:ilvl w:val="0"/>
          <w:numId w:val="5"/>
        </w:numPr>
        <w:tabs>
          <w:tab w:val="left" w:pos="1147"/>
        </w:tabs>
        <w:spacing w:after="0" w:line="240" w:lineRule="auto"/>
        <w:ind w:firstLine="78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Wszystkie łuki stalowe muszą być wykonane jako:</w:t>
      </w:r>
    </w:p>
    <w:p w14:paraId="3F286DFC" w14:textId="77777777" w:rsidR="00E27542" w:rsidRPr="00BD0F23" w:rsidRDefault="00E27542" w:rsidP="004F1845">
      <w:pPr>
        <w:pStyle w:val="Akapitzlist"/>
        <w:widowControl w:val="0"/>
        <w:numPr>
          <w:ilvl w:val="0"/>
          <w:numId w:val="4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łuki stalowe zgodne z PN-EN 448:2020</w:t>
      </w:r>
    </w:p>
    <w:p w14:paraId="0D1022C2" w14:textId="77777777" w:rsidR="00E27542" w:rsidRPr="00BD0F23" w:rsidRDefault="00E27542" w:rsidP="004F1845">
      <w:pPr>
        <w:pStyle w:val="Akapitzlist"/>
        <w:widowControl w:val="0"/>
        <w:numPr>
          <w:ilvl w:val="0"/>
          <w:numId w:val="4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promień gięcia nie może być mniejszy niż 2,5D wg PN-EN 10253-2 </w:t>
      </w:r>
    </w:p>
    <w:p w14:paraId="38D919AC" w14:textId="77777777" w:rsidR="00BD0F23" w:rsidRDefault="00E27542" w:rsidP="004F1845">
      <w:pPr>
        <w:pStyle w:val="Akapitzlist"/>
        <w:widowControl w:val="0"/>
        <w:numPr>
          <w:ilvl w:val="0"/>
          <w:numId w:val="4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minimalna grubość ścianki na całej długości łuku nie może być mniejsza niż grubość ścianki rury prostej o tej samej średnicy nominalnej</w:t>
      </w:r>
    </w:p>
    <w:p w14:paraId="3682F840" w14:textId="3AA3CC15" w:rsidR="00E27542" w:rsidRPr="00BD0F23" w:rsidRDefault="00E27542" w:rsidP="004F1845">
      <w:pPr>
        <w:pStyle w:val="Akapitzlist"/>
        <w:widowControl w:val="0"/>
        <w:numPr>
          <w:ilvl w:val="0"/>
          <w:numId w:val="4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lang w:eastAsia="pl-PL"/>
        </w:rPr>
      </w:pPr>
      <w:proofErr w:type="spellStart"/>
      <w:r w:rsidRPr="00BD0F23">
        <w:rPr>
          <w:rFonts w:ascii="Times New Roman" w:eastAsia="Calibri" w:hAnsi="Times New Roman" w:cs="Times New Roman"/>
          <w:lang w:eastAsia="pl-PL"/>
        </w:rPr>
        <w:t>owalizacja</w:t>
      </w:r>
      <w:proofErr w:type="spellEnd"/>
      <w:r w:rsidRPr="00BD0F23">
        <w:rPr>
          <w:rFonts w:ascii="Times New Roman" w:eastAsia="Calibri" w:hAnsi="Times New Roman" w:cs="Times New Roman"/>
          <w:lang w:eastAsia="pl-PL"/>
        </w:rPr>
        <w:t xml:space="preserve"> łuku w obszarze gięcia nie może być większa niż określona w PN-EN 448:2020</w:t>
      </w:r>
    </w:p>
    <w:p w14:paraId="597A8E68" w14:textId="77777777" w:rsidR="00E27542" w:rsidRPr="00BD0F23" w:rsidRDefault="00E27542" w:rsidP="00E27542">
      <w:pPr>
        <w:pStyle w:val="Akapitzlist"/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EF0892B" w14:textId="77777777" w:rsidR="00E27542" w:rsidRPr="00BD0F23" w:rsidRDefault="00E27542" w:rsidP="00BD0F23">
      <w:pPr>
        <w:pStyle w:val="Akapitzlist"/>
        <w:numPr>
          <w:ilvl w:val="0"/>
          <w:numId w:val="5"/>
        </w:numPr>
        <w:ind w:left="1276" w:hanging="425"/>
        <w:jc w:val="both"/>
        <w:rPr>
          <w:rFonts w:ascii="Times New Roman" w:hAnsi="Times New Roman" w:cs="Times New Roman"/>
        </w:rPr>
      </w:pPr>
      <w:r w:rsidRPr="00BD0F23">
        <w:rPr>
          <w:rFonts w:ascii="Times New Roman" w:hAnsi="Times New Roman" w:cs="Times New Roman"/>
        </w:rPr>
        <w:lastRenderedPageBreak/>
        <w:t>Nie dopuszcza się do stosowania łuków segmentowych wykonanych przez spawanie doczołowe prostych odcinków rur.</w:t>
      </w:r>
    </w:p>
    <w:p w14:paraId="0254EF9D" w14:textId="77777777" w:rsidR="0054691C" w:rsidRPr="004F1845" w:rsidRDefault="0054691C" w:rsidP="004F1845">
      <w:pPr>
        <w:rPr>
          <w:rFonts w:ascii="Times New Roman" w:eastAsia="Calibri" w:hAnsi="Times New Roman" w:cs="Times New Roman"/>
          <w:lang w:eastAsia="pl-PL"/>
        </w:rPr>
      </w:pPr>
    </w:p>
    <w:p w14:paraId="3981660F" w14:textId="2ADC0C87" w:rsidR="00E27542" w:rsidRPr="00BD0F23" w:rsidRDefault="00E27542" w:rsidP="00BD0F23">
      <w:pPr>
        <w:pStyle w:val="Akapitzlist"/>
        <w:widowControl w:val="0"/>
        <w:numPr>
          <w:ilvl w:val="0"/>
          <w:numId w:val="18"/>
        </w:numPr>
        <w:spacing w:after="0" w:line="228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dotyczące zespołów złączy izolacyjnych (muf):</w:t>
      </w:r>
    </w:p>
    <w:p w14:paraId="34350DF7" w14:textId="77777777" w:rsidR="00E27542" w:rsidRPr="00BD0F23" w:rsidRDefault="00E27542" w:rsidP="00BD0F23">
      <w:pPr>
        <w:widowControl w:val="0"/>
        <w:tabs>
          <w:tab w:val="left" w:pos="709"/>
          <w:tab w:val="left" w:pos="851"/>
        </w:tabs>
        <w:spacing w:after="0" w:line="228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</w:p>
    <w:p w14:paraId="3AD038EF" w14:textId="74A67527" w:rsidR="00E27542" w:rsidRPr="00BD0F23" w:rsidRDefault="00E27542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Oferowane złącza izolacyjne (mufy) </w:t>
      </w:r>
      <w:r w:rsidR="006646D9" w:rsidRPr="00BD0F23">
        <w:rPr>
          <w:rFonts w:ascii="Times New Roman" w:eastAsia="Calibri" w:hAnsi="Times New Roman" w:cs="Times New Roman"/>
          <w:lang w:eastAsia="pl-PL"/>
        </w:rPr>
        <w:t>muszą</w:t>
      </w:r>
      <w:r w:rsidRPr="00BD0F23">
        <w:rPr>
          <w:rFonts w:ascii="Times New Roman" w:eastAsia="Calibri" w:hAnsi="Times New Roman" w:cs="Times New Roman"/>
          <w:lang w:eastAsia="pl-PL"/>
        </w:rPr>
        <w:t xml:space="preserve"> spełniać wymagania normy PN-EN 489-1:2020</w:t>
      </w:r>
      <w:r w:rsidR="001C1268" w:rsidRPr="00BD0F23">
        <w:rPr>
          <w:rFonts w:ascii="Times New Roman" w:eastAsia="Calibri" w:hAnsi="Times New Roman" w:cs="Times New Roman"/>
          <w:lang w:eastAsia="pl-PL"/>
        </w:rPr>
        <w:t>:</w:t>
      </w:r>
    </w:p>
    <w:p w14:paraId="10F9C008" w14:textId="70463C49" w:rsidR="00E27542" w:rsidRPr="00BD0F23" w:rsidRDefault="006646D9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Oferowane złącza muszą być</w:t>
      </w:r>
      <w:r w:rsidR="001C1268" w:rsidRPr="00BD0F23">
        <w:rPr>
          <w:rFonts w:ascii="Times New Roman" w:eastAsia="Calibri" w:hAnsi="Times New Roman" w:cs="Times New Roman"/>
          <w:lang w:eastAsia="pl-PL"/>
        </w:rPr>
        <w:t xml:space="preserve"> </w:t>
      </w:r>
      <w:r w:rsidR="00E27542" w:rsidRPr="00BD0F23">
        <w:rPr>
          <w:rFonts w:ascii="Times New Roman" w:eastAsia="Calibri" w:hAnsi="Times New Roman" w:cs="Times New Roman"/>
          <w:lang w:eastAsia="pl-PL"/>
        </w:rPr>
        <w:t>otwart</w:t>
      </w:r>
      <w:r w:rsidR="001C1268" w:rsidRPr="00BD0F23">
        <w:rPr>
          <w:rFonts w:ascii="Times New Roman" w:eastAsia="Calibri" w:hAnsi="Times New Roman" w:cs="Times New Roman"/>
          <w:lang w:eastAsia="pl-PL"/>
        </w:rPr>
        <w:t>e</w:t>
      </w:r>
      <w:r w:rsidRPr="00BD0F23">
        <w:rPr>
          <w:rFonts w:ascii="Times New Roman" w:eastAsia="Calibri" w:hAnsi="Times New Roman" w:cs="Times New Roman"/>
          <w:lang w:eastAsia="pl-PL"/>
        </w:rPr>
        <w:t>,</w:t>
      </w:r>
      <w:r w:rsidR="00E27542" w:rsidRPr="00BD0F23">
        <w:rPr>
          <w:rFonts w:ascii="Times New Roman" w:eastAsia="Calibri" w:hAnsi="Times New Roman" w:cs="Times New Roman"/>
          <w:lang w:eastAsia="pl-PL"/>
        </w:rPr>
        <w:t xml:space="preserve"> zgrzewan</w:t>
      </w:r>
      <w:r w:rsidR="001C1268" w:rsidRPr="00BD0F23">
        <w:rPr>
          <w:rFonts w:ascii="Times New Roman" w:eastAsia="Calibri" w:hAnsi="Times New Roman" w:cs="Times New Roman"/>
          <w:lang w:eastAsia="pl-PL"/>
        </w:rPr>
        <w:t>e</w:t>
      </w:r>
      <w:r w:rsidR="00E27542" w:rsidRPr="00BD0F23">
        <w:rPr>
          <w:rFonts w:ascii="Times New Roman" w:eastAsia="Calibri" w:hAnsi="Times New Roman" w:cs="Times New Roman"/>
          <w:lang w:eastAsia="pl-PL"/>
        </w:rPr>
        <w:t xml:space="preserve"> elektrooporowo, </w:t>
      </w:r>
    </w:p>
    <w:p w14:paraId="745AC3D5" w14:textId="56A43C88" w:rsidR="00E27542" w:rsidRPr="00BD0F23" w:rsidRDefault="00E27542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Złącza </w:t>
      </w:r>
      <w:r w:rsidR="006646D9" w:rsidRPr="00BD0F23">
        <w:rPr>
          <w:rFonts w:ascii="Times New Roman" w:eastAsia="Calibri" w:hAnsi="Times New Roman" w:cs="Times New Roman"/>
          <w:lang w:eastAsia="pl-PL"/>
        </w:rPr>
        <w:t>muszą</w:t>
      </w:r>
      <w:r w:rsidRPr="00BD0F23">
        <w:rPr>
          <w:rFonts w:ascii="Times New Roman" w:eastAsia="Calibri" w:hAnsi="Times New Roman" w:cs="Times New Roman"/>
          <w:lang w:eastAsia="pl-PL"/>
        </w:rPr>
        <w:t xml:space="preserve"> mieć długość zapewniającą pokrycie wolnych końców rur preizolowanych.</w:t>
      </w:r>
    </w:p>
    <w:p w14:paraId="5917C534" w14:textId="379D0F69" w:rsidR="00E27542" w:rsidRPr="00BD0F23" w:rsidRDefault="00E27542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Ze względu na możliwość wykonywania połączeń </w:t>
      </w:r>
      <w:proofErr w:type="spellStart"/>
      <w:r w:rsidRPr="00BD0F23">
        <w:rPr>
          <w:rFonts w:ascii="Times New Roman" w:eastAsia="Calibri" w:hAnsi="Times New Roman" w:cs="Times New Roman"/>
          <w:lang w:eastAsia="pl-PL"/>
        </w:rPr>
        <w:t>mufowych</w:t>
      </w:r>
      <w:proofErr w:type="spellEnd"/>
      <w:r w:rsidRPr="00BD0F23">
        <w:rPr>
          <w:rFonts w:ascii="Times New Roman" w:eastAsia="Calibri" w:hAnsi="Times New Roman" w:cs="Times New Roman"/>
          <w:lang w:eastAsia="pl-PL"/>
        </w:rPr>
        <w:t xml:space="preserve"> w niskich temperaturach otoczenia złącza </w:t>
      </w:r>
      <w:r w:rsidR="006646D9" w:rsidRPr="00BD0F23">
        <w:rPr>
          <w:rFonts w:ascii="Times New Roman" w:eastAsia="Calibri" w:hAnsi="Times New Roman" w:cs="Times New Roman"/>
          <w:lang w:eastAsia="pl-PL"/>
        </w:rPr>
        <w:t>muszą</w:t>
      </w:r>
      <w:r w:rsidRPr="00BD0F23">
        <w:rPr>
          <w:rFonts w:ascii="Times New Roman" w:eastAsia="Calibri" w:hAnsi="Times New Roman" w:cs="Times New Roman"/>
          <w:lang w:eastAsia="pl-PL"/>
        </w:rPr>
        <w:t xml:space="preserve"> umożliwiać wstępne ich podgrzanie przed zalaniem pianką bez ryzyka skurczu w obszarze izolacji z płynnej pianki PUR</w:t>
      </w:r>
    </w:p>
    <w:p w14:paraId="7FF53B6C" w14:textId="120B9955" w:rsidR="00E27542" w:rsidRPr="00BD0F23" w:rsidRDefault="00E27542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Dla wszystkich rodzajów złączy izolacyjnych producent </w:t>
      </w:r>
      <w:r w:rsidR="006646D9" w:rsidRPr="00BD0F23">
        <w:rPr>
          <w:rFonts w:ascii="Times New Roman" w:eastAsia="Calibri" w:hAnsi="Times New Roman" w:cs="Times New Roman"/>
          <w:lang w:eastAsia="pl-PL"/>
        </w:rPr>
        <w:t>musi</w:t>
      </w:r>
      <w:r w:rsidRPr="00BD0F23">
        <w:rPr>
          <w:rFonts w:ascii="Times New Roman" w:eastAsia="Calibri" w:hAnsi="Times New Roman" w:cs="Times New Roman"/>
          <w:lang w:eastAsia="pl-PL"/>
        </w:rPr>
        <w:t xml:space="preserve"> posiadać świadectwa z badania typu zgodne z wymaganiami PN_EN 489-1:2020,</w:t>
      </w:r>
    </w:p>
    <w:p w14:paraId="7DF58EC6" w14:textId="1D11235F" w:rsidR="00E27542" w:rsidRPr="00BD0F23" w:rsidRDefault="00E27542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Dodatkowo dla potwierdzenia żywotności min 30lat złącz</w:t>
      </w:r>
      <w:r w:rsidR="00945253" w:rsidRPr="00BD0F23">
        <w:rPr>
          <w:rFonts w:ascii="Times New Roman" w:eastAsia="Calibri" w:hAnsi="Times New Roman" w:cs="Times New Roman"/>
          <w:lang w:eastAsia="pl-PL"/>
        </w:rPr>
        <w:t>a</w:t>
      </w:r>
      <w:r w:rsidRPr="00BD0F23">
        <w:rPr>
          <w:rFonts w:ascii="Times New Roman" w:eastAsia="Calibri" w:hAnsi="Times New Roman" w:cs="Times New Roman"/>
          <w:lang w:eastAsia="pl-PL"/>
        </w:rPr>
        <w:t xml:space="preserve"> otwarte elektrooporowe mają posiadać świadectwo z badania obciążenia gruntem na 1000 cykli wykonane zgodnie z metodą opisaną w normie PN-EN 489-1:2020 przez akredytowane </w:t>
      </w:r>
      <w:proofErr w:type="spellStart"/>
      <w:r w:rsidRPr="00BD0F23">
        <w:rPr>
          <w:rFonts w:ascii="Times New Roman" w:eastAsia="Calibri" w:hAnsi="Times New Roman" w:cs="Times New Roman"/>
          <w:lang w:eastAsia="pl-PL"/>
        </w:rPr>
        <w:t>labolatorium</w:t>
      </w:r>
      <w:proofErr w:type="spellEnd"/>
      <w:r w:rsidRPr="00BD0F23">
        <w:rPr>
          <w:rFonts w:ascii="Times New Roman" w:eastAsia="Calibri" w:hAnsi="Times New Roman" w:cs="Times New Roman"/>
          <w:lang w:eastAsia="pl-PL"/>
        </w:rPr>
        <w:t>.</w:t>
      </w:r>
    </w:p>
    <w:p w14:paraId="50733B8A" w14:textId="77777777" w:rsidR="00E27542" w:rsidRPr="00BD0F23" w:rsidRDefault="00E27542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W celu zapewnienia prawidłowego połączenia płaszcza rury PE-HD z płaszczem mufy otwartej elektrooporowej z PE-HD, MFR mufy otwartej musi być zgodne z MFR rury. MFR mufy i korka nie mogą się różnic bardziej niż o 0,5g/10min.  </w:t>
      </w:r>
    </w:p>
    <w:p w14:paraId="31530D10" w14:textId="42D0F8CB" w:rsidR="00E27542" w:rsidRPr="00BD0F23" w:rsidRDefault="00E27542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Proces zgrzewania musi być automatyczny i autonomiczny z pełną kontrolą prawidłowości wykonania złącza przez urządzenie. Dane procesu zgrzewania takie jak : czas </w:t>
      </w:r>
      <w:proofErr w:type="spellStart"/>
      <w:r w:rsidRPr="00BD0F23">
        <w:rPr>
          <w:rFonts w:ascii="Times New Roman" w:eastAsia="Calibri" w:hAnsi="Times New Roman" w:cs="Times New Roman"/>
          <w:lang w:eastAsia="pl-PL"/>
        </w:rPr>
        <w:t>zgrzewu</w:t>
      </w:r>
      <w:proofErr w:type="spellEnd"/>
      <w:r w:rsidRPr="00BD0F23">
        <w:rPr>
          <w:rFonts w:ascii="Times New Roman" w:eastAsia="Calibri" w:hAnsi="Times New Roman" w:cs="Times New Roman"/>
          <w:lang w:eastAsia="pl-PL"/>
        </w:rPr>
        <w:t xml:space="preserve">, moc, </w:t>
      </w:r>
      <w:r w:rsidR="00C87D8A" w:rsidRPr="00BD0F23">
        <w:rPr>
          <w:rFonts w:ascii="Times New Roman" w:eastAsia="Calibri" w:hAnsi="Times New Roman" w:cs="Times New Roman"/>
          <w:lang w:eastAsia="pl-PL"/>
        </w:rPr>
        <w:t xml:space="preserve">siłę docisku pasów, </w:t>
      </w:r>
      <w:r w:rsidRPr="00BD0F23">
        <w:rPr>
          <w:rFonts w:ascii="Times New Roman" w:eastAsia="Calibri" w:hAnsi="Times New Roman" w:cs="Times New Roman"/>
          <w:lang w:eastAsia="pl-PL"/>
        </w:rPr>
        <w:t>temperatura w złączu,</w:t>
      </w:r>
      <w:r w:rsidR="00C87D8A" w:rsidRPr="00BD0F23">
        <w:rPr>
          <w:rFonts w:ascii="Times New Roman" w:hAnsi="Times New Roman" w:cs="Times New Roman"/>
        </w:rPr>
        <w:t xml:space="preserve"> ocena poprawności wykonanego </w:t>
      </w:r>
      <w:proofErr w:type="spellStart"/>
      <w:r w:rsidR="00C87D8A" w:rsidRPr="00BD0F23">
        <w:rPr>
          <w:rFonts w:ascii="Times New Roman" w:hAnsi="Times New Roman" w:cs="Times New Roman"/>
        </w:rPr>
        <w:t>zgrzewu</w:t>
      </w:r>
      <w:proofErr w:type="spellEnd"/>
      <w:r w:rsidR="00C87D8A" w:rsidRPr="00BD0F23">
        <w:rPr>
          <w:rFonts w:ascii="Times New Roman" w:hAnsi="Times New Roman" w:cs="Times New Roman"/>
        </w:rPr>
        <w:t xml:space="preserve">, </w:t>
      </w:r>
      <w:r w:rsidRPr="00BD0F23">
        <w:rPr>
          <w:rFonts w:ascii="Times New Roman" w:eastAsia="Calibri" w:hAnsi="Times New Roman" w:cs="Times New Roman"/>
          <w:lang w:eastAsia="pl-PL"/>
        </w:rPr>
        <w:t>dane GPS musz</w:t>
      </w:r>
      <w:r w:rsidR="00C87D8A" w:rsidRPr="00BD0F23">
        <w:rPr>
          <w:rFonts w:ascii="Times New Roman" w:eastAsia="Calibri" w:hAnsi="Times New Roman" w:cs="Times New Roman"/>
          <w:lang w:eastAsia="pl-PL"/>
        </w:rPr>
        <w:t>ą</w:t>
      </w:r>
      <w:r w:rsidRPr="00BD0F23">
        <w:rPr>
          <w:rFonts w:ascii="Times New Roman" w:eastAsia="Calibri" w:hAnsi="Times New Roman" w:cs="Times New Roman"/>
          <w:lang w:eastAsia="pl-PL"/>
        </w:rPr>
        <w:t xml:space="preserve"> być zapisywane i dostarczone do Zamawiającego po zakończeniu procesu zgrzewania.</w:t>
      </w:r>
    </w:p>
    <w:p w14:paraId="5A28EE76" w14:textId="22AC2E93" w:rsidR="00E27542" w:rsidRPr="00BD0F23" w:rsidRDefault="00E27542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 Mufa elektrooporowa otwarta </w:t>
      </w:r>
      <w:proofErr w:type="spellStart"/>
      <w:r w:rsidRPr="00BD0F23">
        <w:rPr>
          <w:rFonts w:ascii="Times New Roman" w:eastAsia="Calibri" w:hAnsi="Times New Roman" w:cs="Times New Roman"/>
          <w:lang w:eastAsia="pl-PL"/>
        </w:rPr>
        <w:t>musz</w:t>
      </w:r>
      <w:r w:rsidR="00945253" w:rsidRPr="00BD0F23">
        <w:rPr>
          <w:rFonts w:ascii="Times New Roman" w:eastAsia="Calibri" w:hAnsi="Times New Roman" w:cs="Times New Roman"/>
          <w:lang w:eastAsia="pl-PL"/>
        </w:rPr>
        <w:t>i</w:t>
      </w:r>
      <w:proofErr w:type="spellEnd"/>
      <w:r w:rsidRPr="00BD0F23">
        <w:rPr>
          <w:rFonts w:ascii="Times New Roman" w:eastAsia="Calibri" w:hAnsi="Times New Roman" w:cs="Times New Roman"/>
          <w:lang w:eastAsia="pl-PL"/>
        </w:rPr>
        <w:t xml:space="preserve"> zapewniać szczelność  przy ukosowaniu rur w złączu min. o 4</w:t>
      </w:r>
      <w:r w:rsidRPr="00BD0F23">
        <w:rPr>
          <w:rFonts w:ascii="Times New Roman" w:eastAsia="Calibri" w:hAnsi="Times New Roman" w:cs="Times New Roman"/>
          <w:vertAlign w:val="superscript"/>
          <w:lang w:eastAsia="pl-PL"/>
        </w:rPr>
        <w:t>◦</w:t>
      </w:r>
      <w:r w:rsidRPr="00BD0F23">
        <w:rPr>
          <w:rFonts w:ascii="Times New Roman" w:eastAsia="Calibri" w:hAnsi="Times New Roman" w:cs="Times New Roman"/>
          <w:lang w:eastAsia="pl-PL"/>
        </w:rPr>
        <w:t xml:space="preserve">. Wartość ta </w:t>
      </w:r>
      <w:r w:rsidR="006646D9" w:rsidRPr="00BD0F23">
        <w:rPr>
          <w:rFonts w:ascii="Times New Roman" w:eastAsia="Calibri" w:hAnsi="Times New Roman" w:cs="Times New Roman"/>
          <w:lang w:eastAsia="pl-PL"/>
        </w:rPr>
        <w:t>musi</w:t>
      </w:r>
      <w:r w:rsidRPr="00BD0F23">
        <w:rPr>
          <w:rFonts w:ascii="Times New Roman" w:eastAsia="Calibri" w:hAnsi="Times New Roman" w:cs="Times New Roman"/>
          <w:lang w:eastAsia="pl-PL"/>
        </w:rPr>
        <w:t xml:space="preserve"> być potwierdzona w poradniku producenta lub KOT.</w:t>
      </w:r>
    </w:p>
    <w:p w14:paraId="6F5101ED" w14:textId="77777777" w:rsidR="00E27542" w:rsidRPr="00BD0F23" w:rsidRDefault="00E27542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Ze względu na występowanie wysokich temperatur w okresie letnim i nagrzewania się płaszczy HDP do temp ok.60</w:t>
      </w:r>
      <w:r w:rsidRPr="00BD0F23">
        <w:rPr>
          <w:rFonts w:ascii="Times New Roman" w:eastAsia="Calibri" w:hAnsi="Times New Roman" w:cs="Times New Roman"/>
          <w:vertAlign w:val="superscript"/>
          <w:lang w:eastAsia="pl-PL"/>
        </w:rPr>
        <w:t>◦</w:t>
      </w:r>
      <w:r w:rsidRPr="00BD0F23">
        <w:rPr>
          <w:rFonts w:ascii="Times New Roman" w:eastAsia="Calibri" w:hAnsi="Times New Roman" w:cs="Times New Roman"/>
          <w:lang w:eastAsia="pl-PL"/>
        </w:rPr>
        <w:t xml:space="preserve">C proces wykonywania </w:t>
      </w:r>
      <w:proofErr w:type="spellStart"/>
      <w:r w:rsidRPr="00BD0F23">
        <w:rPr>
          <w:rFonts w:ascii="Times New Roman" w:eastAsia="Calibri" w:hAnsi="Times New Roman" w:cs="Times New Roman"/>
          <w:lang w:eastAsia="pl-PL"/>
        </w:rPr>
        <w:t>mufowania</w:t>
      </w:r>
      <w:proofErr w:type="spellEnd"/>
      <w:r w:rsidRPr="00BD0F23">
        <w:rPr>
          <w:rFonts w:ascii="Times New Roman" w:eastAsia="Calibri" w:hAnsi="Times New Roman" w:cs="Times New Roman"/>
          <w:lang w:eastAsia="pl-PL"/>
        </w:rPr>
        <w:t xml:space="preserve"> musi pozwalać na jego wykonanie w temp otocznia do 40</w:t>
      </w:r>
      <w:r w:rsidRPr="00BD0F23">
        <w:rPr>
          <w:rFonts w:ascii="Times New Roman" w:eastAsia="Calibri" w:hAnsi="Times New Roman" w:cs="Times New Roman"/>
          <w:vertAlign w:val="superscript"/>
          <w:lang w:eastAsia="pl-PL"/>
        </w:rPr>
        <w:t>◦</w:t>
      </w:r>
      <w:r w:rsidRPr="00BD0F23">
        <w:rPr>
          <w:rFonts w:ascii="Times New Roman" w:eastAsia="Calibri" w:hAnsi="Times New Roman" w:cs="Times New Roman"/>
          <w:lang w:eastAsia="pl-PL"/>
        </w:rPr>
        <w:t>C oraz nagrzaniu płaszcza HDPE do temp ok 60</w:t>
      </w:r>
      <w:r w:rsidRPr="00BD0F23">
        <w:rPr>
          <w:rFonts w:ascii="Times New Roman" w:eastAsia="Calibri" w:hAnsi="Times New Roman" w:cs="Times New Roman"/>
          <w:vertAlign w:val="superscript"/>
          <w:lang w:eastAsia="pl-PL"/>
        </w:rPr>
        <w:t>◦</w:t>
      </w:r>
      <w:r w:rsidRPr="00BD0F23">
        <w:rPr>
          <w:rFonts w:ascii="Times New Roman" w:eastAsia="Calibri" w:hAnsi="Times New Roman" w:cs="Times New Roman"/>
          <w:lang w:eastAsia="pl-PL"/>
        </w:rPr>
        <w:t>C.</w:t>
      </w:r>
    </w:p>
    <w:p w14:paraId="11C3D1DE" w14:textId="77777777" w:rsidR="00E27542" w:rsidRPr="00BD0F23" w:rsidRDefault="00E27542" w:rsidP="004F1845">
      <w:pPr>
        <w:widowControl w:val="0"/>
        <w:numPr>
          <w:ilvl w:val="0"/>
          <w:numId w:val="24"/>
        </w:numPr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System złącz </w:t>
      </w:r>
      <w:proofErr w:type="spellStart"/>
      <w:r w:rsidRPr="00BD0F23">
        <w:rPr>
          <w:rFonts w:ascii="Times New Roman" w:eastAsia="Calibri" w:hAnsi="Times New Roman" w:cs="Times New Roman"/>
          <w:lang w:eastAsia="pl-PL"/>
        </w:rPr>
        <w:t>mufowych</w:t>
      </w:r>
      <w:proofErr w:type="spellEnd"/>
      <w:r w:rsidRPr="00BD0F23">
        <w:rPr>
          <w:rFonts w:ascii="Times New Roman" w:eastAsia="Calibri" w:hAnsi="Times New Roman" w:cs="Times New Roman"/>
          <w:lang w:eastAsia="pl-PL"/>
        </w:rPr>
        <w:t xml:space="preserve"> zalewanych płynną pianką musi umożliwiać kontrolę szczelności płaszcza za pomocą powietrza o ciśnieniu min. 0,2 bar przed zaizolowaniem za pomocą płynnej pianki PUR. </w:t>
      </w:r>
    </w:p>
    <w:p w14:paraId="2056F35D" w14:textId="3B561E1F" w:rsidR="00E27542" w:rsidRPr="009E3B3C" w:rsidRDefault="00E27542" w:rsidP="004F1845">
      <w:pPr>
        <w:widowControl w:val="0"/>
        <w:numPr>
          <w:ilvl w:val="0"/>
          <w:numId w:val="24"/>
        </w:numPr>
        <w:tabs>
          <w:tab w:val="left" w:pos="1146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9E3B3C">
        <w:rPr>
          <w:rFonts w:ascii="Times New Roman" w:eastAsia="Calibri" w:hAnsi="Times New Roman" w:cs="Times New Roman"/>
          <w:kern w:val="1"/>
          <w:lang w:eastAsia="hi-IN" w:bidi="hi-IN"/>
        </w:rPr>
        <w:t>Dla złącz</w:t>
      </w:r>
      <w:r w:rsidR="00945253" w:rsidRPr="009E3B3C">
        <w:rPr>
          <w:rFonts w:ascii="Times New Roman" w:eastAsia="Calibri" w:hAnsi="Times New Roman" w:cs="Times New Roman"/>
          <w:kern w:val="1"/>
          <w:lang w:eastAsia="hi-IN" w:bidi="hi-IN"/>
        </w:rPr>
        <w:t>y</w:t>
      </w:r>
      <w:r w:rsidRPr="009E3B3C">
        <w:rPr>
          <w:rFonts w:ascii="Times New Roman" w:eastAsia="Calibri" w:hAnsi="Times New Roman" w:cs="Times New Roman"/>
          <w:kern w:val="1"/>
          <w:lang w:eastAsia="hi-IN" w:bidi="hi-IN"/>
        </w:rPr>
        <w:t xml:space="preserve"> izolacyjnych zalewanych na budowie za pomocą płynnej pianki poliuretanowej dopuszczalne jest stosowanie wyłącznie pianki konfekcjonowanej przez producenta rur preizolowanych o </w:t>
      </w:r>
      <w:r w:rsidRPr="009E3B3C">
        <w:rPr>
          <w:rFonts w:ascii="Times New Roman" w:eastAsia="SimSun" w:hAnsi="Times New Roman" w:cs="Times New Roman"/>
          <w:kern w:val="1"/>
          <w:lang w:eastAsia="hi-IN" w:bidi="hi-IN"/>
        </w:rPr>
        <w:t>parametrach tożsamych z pianką izolacyjną rur.</w:t>
      </w:r>
      <w:r w:rsidRPr="009E3B3C">
        <w:rPr>
          <w:rFonts w:ascii="Times New Roman" w:hAnsi="Times New Roman" w:cs="Times New Roman"/>
        </w:rPr>
        <w:t xml:space="preserve"> Zgodnie z dyrektywy REACH Komisji Europejskiej która weszła w życie z dniem 24.08.2023 w zakresie identyfikacji ryzyka, sposoby łagodzenia tego ryzyka oraz stosowanie odpowiednich środków ostrożności w przypadku produktów, gdzie </w:t>
      </w:r>
      <w:proofErr w:type="spellStart"/>
      <w:r w:rsidRPr="009E3B3C">
        <w:rPr>
          <w:rFonts w:ascii="Times New Roman" w:hAnsi="Times New Roman" w:cs="Times New Roman"/>
        </w:rPr>
        <w:t>diizocyjaniany</w:t>
      </w:r>
      <w:proofErr w:type="spellEnd"/>
      <w:r w:rsidRPr="009E3B3C">
        <w:rPr>
          <w:rFonts w:ascii="Times New Roman" w:hAnsi="Times New Roman" w:cs="Times New Roman"/>
        </w:rPr>
        <w:t xml:space="preserve"> są uwalniane ( środki spieniające do pian PUR) , stwarzając </w:t>
      </w:r>
      <w:r w:rsidRPr="009E3B3C">
        <w:rPr>
          <w:rFonts w:ascii="Times New Roman" w:hAnsi="Times New Roman" w:cs="Times New Roman"/>
        </w:rPr>
        <w:lastRenderedPageBreak/>
        <w:t xml:space="preserve">bezpośrednie ryzyko ekspozycji dla osób je stosujących, wymaga się, aby piany do izolacji złączy były konfekcjonowane w taki sposób, aby mieszanie składnika A z B odbywało się w tym samym pojemniku bez konieczności ich przelewania, a podczas mieszania nie było możliwości uwalniania się szkodliwych </w:t>
      </w:r>
      <w:proofErr w:type="spellStart"/>
      <w:r w:rsidRPr="009E3B3C">
        <w:rPr>
          <w:rFonts w:ascii="Times New Roman" w:hAnsi="Times New Roman" w:cs="Times New Roman"/>
        </w:rPr>
        <w:t>diizocjanianów</w:t>
      </w:r>
      <w:proofErr w:type="spellEnd"/>
      <w:r w:rsidRPr="009E3B3C">
        <w:rPr>
          <w:rFonts w:ascii="Times New Roman" w:hAnsi="Times New Roman" w:cs="Times New Roman"/>
        </w:rPr>
        <w:t xml:space="preserve">. </w:t>
      </w:r>
    </w:p>
    <w:p w14:paraId="1E722416" w14:textId="77777777" w:rsidR="00BD0F23" w:rsidRDefault="00E27542" w:rsidP="004F1845">
      <w:pPr>
        <w:widowControl w:val="0"/>
        <w:numPr>
          <w:ilvl w:val="0"/>
          <w:numId w:val="24"/>
        </w:numPr>
        <w:tabs>
          <w:tab w:val="left" w:pos="1146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Ze względów bezpieczeństwa pianki konfekcjonowane muszą być dostarczone w pojemnikach umożliwiających wymieszanie substancji chemicznych bez konieczności przelewania ich do oddzielnego naczynia, a opakowania zbiorcze wykonane w taki sposób aby zabezpieczyć pianki przed zbyt niska lub zbyt wysoka temperaturą zewnętrzną.</w:t>
      </w:r>
    </w:p>
    <w:p w14:paraId="0C0DC1E9" w14:textId="77777777" w:rsidR="00BD0F23" w:rsidRDefault="006646D9" w:rsidP="004F1845">
      <w:pPr>
        <w:widowControl w:val="0"/>
        <w:numPr>
          <w:ilvl w:val="0"/>
          <w:numId w:val="24"/>
        </w:numPr>
        <w:tabs>
          <w:tab w:val="left" w:pos="1146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Data </w:t>
      </w:r>
      <w:r w:rsidR="00616BD8" w:rsidRPr="00BD0F23">
        <w:rPr>
          <w:rFonts w:ascii="Times New Roman" w:eastAsia="Calibri" w:hAnsi="Times New Roman" w:cs="Times New Roman"/>
          <w:lang w:eastAsia="pl-PL"/>
        </w:rPr>
        <w:t>montażu</w:t>
      </w:r>
      <w:r w:rsidRPr="00BD0F23">
        <w:rPr>
          <w:rFonts w:ascii="Times New Roman" w:eastAsia="Calibri" w:hAnsi="Times New Roman" w:cs="Times New Roman"/>
          <w:lang w:eastAsia="pl-PL"/>
        </w:rPr>
        <w:t xml:space="preserve"> pianki </w:t>
      </w:r>
      <w:r w:rsidR="00616BD8" w:rsidRPr="00BD0F23">
        <w:rPr>
          <w:rFonts w:ascii="Times New Roman" w:eastAsia="Calibri" w:hAnsi="Times New Roman" w:cs="Times New Roman"/>
          <w:lang w:eastAsia="pl-PL"/>
        </w:rPr>
        <w:t>musi</w:t>
      </w:r>
      <w:r w:rsidRPr="00BD0F23">
        <w:rPr>
          <w:rFonts w:ascii="Times New Roman" w:eastAsia="Calibri" w:hAnsi="Times New Roman" w:cs="Times New Roman"/>
          <w:lang w:eastAsia="pl-PL"/>
        </w:rPr>
        <w:t xml:space="preserve"> </w:t>
      </w:r>
      <w:r w:rsidR="00E27542" w:rsidRPr="00BD0F23">
        <w:rPr>
          <w:rFonts w:ascii="Times New Roman" w:eastAsia="Calibri" w:hAnsi="Times New Roman" w:cs="Times New Roman"/>
          <w:lang w:eastAsia="pl-PL"/>
        </w:rPr>
        <w:t xml:space="preserve">wynosić </w:t>
      </w:r>
      <w:r w:rsidR="00616BD8" w:rsidRPr="00BD0F23">
        <w:rPr>
          <w:rFonts w:ascii="Times New Roman" w:eastAsia="Calibri" w:hAnsi="Times New Roman" w:cs="Times New Roman"/>
          <w:lang w:eastAsia="pl-PL"/>
        </w:rPr>
        <w:t>max rok od daty produkcji.</w:t>
      </w:r>
    </w:p>
    <w:p w14:paraId="35B73BDB" w14:textId="05864B92" w:rsidR="00E27542" w:rsidRPr="00BD0F23" w:rsidRDefault="00E27542" w:rsidP="004F1845">
      <w:pPr>
        <w:widowControl w:val="0"/>
        <w:numPr>
          <w:ilvl w:val="0"/>
          <w:numId w:val="24"/>
        </w:numPr>
        <w:tabs>
          <w:tab w:val="left" w:pos="1146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 xml:space="preserve">System </w:t>
      </w:r>
      <w:proofErr w:type="spellStart"/>
      <w:r w:rsidRPr="00BD0F23">
        <w:rPr>
          <w:rFonts w:ascii="Times New Roman" w:eastAsia="Calibri" w:hAnsi="Times New Roman" w:cs="Times New Roman"/>
          <w:lang w:eastAsia="pl-PL"/>
        </w:rPr>
        <w:t>pianowania</w:t>
      </w:r>
      <w:proofErr w:type="spellEnd"/>
      <w:r w:rsidRPr="00BD0F23">
        <w:rPr>
          <w:rFonts w:ascii="Times New Roman" w:eastAsia="Calibri" w:hAnsi="Times New Roman" w:cs="Times New Roman"/>
          <w:lang w:eastAsia="pl-PL"/>
        </w:rPr>
        <w:t xml:space="preserve"> powinien być dopasowany przez producenta do wielkości zastosowanych muf dla konkretnych średnic rur stalowych i płaszcza zewnętrznego HDPE.</w:t>
      </w:r>
    </w:p>
    <w:p w14:paraId="518005B7" w14:textId="77777777" w:rsidR="00E27542" w:rsidRPr="00BD0F23" w:rsidRDefault="00E27542" w:rsidP="00E27542">
      <w:pPr>
        <w:widowControl w:val="0"/>
        <w:numPr>
          <w:ilvl w:val="1"/>
          <w:numId w:val="9"/>
        </w:numPr>
        <w:tabs>
          <w:tab w:val="left" w:pos="709"/>
          <w:tab w:val="left" w:pos="851"/>
        </w:tabs>
        <w:spacing w:after="0" w:line="228" w:lineRule="auto"/>
        <w:ind w:hanging="6"/>
        <w:jc w:val="both"/>
        <w:rPr>
          <w:rFonts w:ascii="Times New Roman" w:eastAsia="Calibri" w:hAnsi="Times New Roman" w:cs="Times New Roman"/>
          <w:lang w:eastAsia="pl-PL"/>
        </w:rPr>
      </w:pPr>
    </w:p>
    <w:p w14:paraId="3768306C" w14:textId="77777777" w:rsidR="00E27542" w:rsidRPr="00BD0F23" w:rsidRDefault="00E27542" w:rsidP="00BD0F23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lang w:eastAsia="pl-PL"/>
        </w:rPr>
      </w:pPr>
      <w:r w:rsidRPr="00BD0F23">
        <w:rPr>
          <w:rFonts w:ascii="Times New Roman" w:eastAsia="Calibri" w:hAnsi="Times New Roman" w:cs="Times New Roman"/>
          <w:b/>
          <w:bCs/>
          <w:lang w:eastAsia="pl-PL"/>
        </w:rPr>
        <w:t>Wymagania dotyczące systemu nadzoru (alarmowego)</w:t>
      </w:r>
    </w:p>
    <w:p w14:paraId="33166B23" w14:textId="77777777" w:rsidR="00E27542" w:rsidRPr="00BD0F23" w:rsidRDefault="00E27542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7E18F7A0" w14:textId="77777777" w:rsidR="00E27542" w:rsidRPr="00BD0F23" w:rsidRDefault="00E27542" w:rsidP="004F1845">
      <w:pPr>
        <w:widowControl w:val="0"/>
        <w:numPr>
          <w:ilvl w:val="0"/>
          <w:numId w:val="25"/>
        </w:numPr>
        <w:tabs>
          <w:tab w:val="left" w:pos="1146"/>
        </w:tabs>
        <w:spacing w:after="0" w:line="276" w:lineRule="auto"/>
        <w:ind w:left="1140" w:hanging="36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Oferowany system nadzoru powinien być systemem tzw. typu nordyckiego (impulsowego).</w:t>
      </w:r>
    </w:p>
    <w:p w14:paraId="1EE0B421" w14:textId="77777777" w:rsidR="00E27542" w:rsidRPr="00BD0F23" w:rsidRDefault="00E27542" w:rsidP="004F1845">
      <w:pPr>
        <w:widowControl w:val="0"/>
        <w:numPr>
          <w:ilvl w:val="0"/>
          <w:numId w:val="25"/>
        </w:numPr>
        <w:tabs>
          <w:tab w:val="left" w:pos="1146"/>
        </w:tabs>
        <w:spacing w:after="0" w:line="276" w:lineRule="auto"/>
        <w:ind w:left="1140" w:hanging="36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Rury i elementy prefabrykowane muszą posiadać wtopione w izolację minimum 2 miedziane nieizolowane druty alarmowe o polu przekroju 1.5 mm</w:t>
      </w:r>
      <w:r w:rsidRPr="00BD0F23">
        <w:rPr>
          <w:rFonts w:ascii="Times New Roman" w:eastAsia="Calibri" w:hAnsi="Times New Roman" w:cs="Times New Roman"/>
          <w:vertAlign w:val="superscript"/>
          <w:lang w:eastAsia="pl-PL"/>
        </w:rPr>
        <w:t>2</w:t>
      </w:r>
      <w:r w:rsidRPr="00BD0F23">
        <w:rPr>
          <w:rFonts w:ascii="Times New Roman" w:eastAsia="Calibri" w:hAnsi="Times New Roman" w:cs="Times New Roman"/>
          <w:lang w:eastAsia="pl-PL"/>
        </w:rPr>
        <w:t xml:space="preserve"> umieszczone w izolacji PUR w odległości 15mm od rury stalowej</w:t>
      </w:r>
    </w:p>
    <w:p w14:paraId="2D6B2B55" w14:textId="77777777" w:rsidR="00E27542" w:rsidRPr="00BD0F23" w:rsidRDefault="00E27542" w:rsidP="004F1845">
      <w:pPr>
        <w:widowControl w:val="0"/>
        <w:numPr>
          <w:ilvl w:val="0"/>
          <w:numId w:val="25"/>
        </w:numPr>
        <w:tabs>
          <w:tab w:val="left" w:pos="1186"/>
        </w:tabs>
        <w:spacing w:after="0" w:line="276" w:lineRule="auto"/>
        <w:ind w:left="1140" w:hanging="34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Nie dopuszcza się stosowania w rurach i elementach prefabrykowanych przewodów alarmowych w koszulkach izolacyjnych</w:t>
      </w:r>
    </w:p>
    <w:p w14:paraId="036A3173" w14:textId="77777777" w:rsidR="00E27542" w:rsidRPr="00BD0F23" w:rsidRDefault="00E27542" w:rsidP="004F1845">
      <w:pPr>
        <w:widowControl w:val="0"/>
        <w:numPr>
          <w:ilvl w:val="0"/>
          <w:numId w:val="25"/>
        </w:numPr>
        <w:tabs>
          <w:tab w:val="left" w:pos="1186"/>
        </w:tabs>
        <w:spacing w:after="0" w:line="276" w:lineRule="auto"/>
        <w:ind w:left="1140" w:hanging="34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eastAsia="Calibri" w:hAnsi="Times New Roman" w:cs="Times New Roman"/>
          <w:lang w:eastAsia="pl-PL"/>
        </w:rPr>
        <w:t>System alarmowy musi zapewniać zarówno możliwość lokalizacji awarii, jak i zastosowania centralnego monitoringu sieci cieplnych.</w:t>
      </w:r>
    </w:p>
    <w:p w14:paraId="0C7BFE94" w14:textId="77777777" w:rsidR="00E27542" w:rsidRPr="00BD0F23" w:rsidRDefault="00E27542" w:rsidP="004F1845">
      <w:pPr>
        <w:widowControl w:val="0"/>
        <w:numPr>
          <w:ilvl w:val="0"/>
          <w:numId w:val="25"/>
        </w:numPr>
        <w:tabs>
          <w:tab w:val="left" w:pos="1186"/>
        </w:tabs>
        <w:spacing w:after="0" w:line="276" w:lineRule="auto"/>
        <w:ind w:left="1140" w:hanging="340"/>
        <w:jc w:val="both"/>
        <w:rPr>
          <w:rFonts w:ascii="Times New Roman" w:eastAsia="Calibri" w:hAnsi="Times New Roman" w:cs="Times New Roman"/>
          <w:lang w:eastAsia="pl-PL"/>
        </w:rPr>
      </w:pPr>
      <w:r w:rsidRPr="00BD0F23">
        <w:rPr>
          <w:rFonts w:ascii="Times New Roman" w:hAnsi="Times New Roman" w:cs="Times New Roman"/>
        </w:rPr>
        <w:t>Przy dostawie rur i kształtek preizolowanych dla systemu impulsowego zmawiający będzie sprawdzał oporność przewodów alarmowych zgodnie z PN-EN 14419 (rezystancja drutów miedzianych 1,5 mm2 wynosi 1,2 Ω / 100 m drutu) w celu potwierdzenia jakości dostawy i możliwości w przyszłości prawidłowej identyfikacji miejsca awarii. Oporność izolacji w rurach i elementach preizolowanych mierzona zgodnie z PN-EN 14419.</w:t>
      </w:r>
    </w:p>
    <w:p w14:paraId="0BE22CA4" w14:textId="77777777" w:rsidR="00E27542" w:rsidRPr="00BD0F23" w:rsidRDefault="00E27542" w:rsidP="00E27542">
      <w:pPr>
        <w:widowControl w:val="0"/>
        <w:tabs>
          <w:tab w:val="left" w:pos="1186"/>
        </w:tabs>
        <w:spacing w:after="0" w:line="214" w:lineRule="auto"/>
        <w:ind w:left="1140"/>
        <w:jc w:val="both"/>
        <w:rPr>
          <w:rFonts w:ascii="Times New Roman" w:eastAsia="Calibri" w:hAnsi="Times New Roman" w:cs="Times New Roman"/>
          <w:lang w:eastAsia="pl-PL"/>
        </w:rPr>
      </w:pPr>
    </w:p>
    <w:p w14:paraId="24940B32" w14:textId="77777777" w:rsidR="00E27542" w:rsidRPr="00BD0F23" w:rsidRDefault="00E27542" w:rsidP="00C87D8A">
      <w:pPr>
        <w:rPr>
          <w:rFonts w:ascii="Times New Roman" w:eastAsia="Calibri" w:hAnsi="Times New Roman" w:cs="Times New Roman"/>
          <w:lang w:eastAsia="pl-PL"/>
        </w:rPr>
      </w:pPr>
    </w:p>
    <w:p w14:paraId="3E20F41C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1D9D50B3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6C0D57DC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632FA810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1F310D28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1E405ED3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77417068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32B59DE3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768C246A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218CDB5F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2F99AC1D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26506034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0A80B3B3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283CCC66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4A902521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26885F96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0238909C" w14:textId="77777777" w:rsidR="00BD0F23" w:rsidRDefault="00BD0F23" w:rsidP="00E27542">
      <w:pPr>
        <w:pStyle w:val="Akapitzlist"/>
        <w:rPr>
          <w:rFonts w:ascii="Times New Roman" w:eastAsia="Calibri" w:hAnsi="Times New Roman" w:cs="Times New Roman"/>
          <w:lang w:eastAsia="pl-PL"/>
        </w:rPr>
      </w:pPr>
    </w:p>
    <w:p w14:paraId="624AF5E2" w14:textId="77777777" w:rsidR="00BD0F23" w:rsidRPr="009E3B3C" w:rsidRDefault="00BD0F23" w:rsidP="009E3B3C">
      <w:pPr>
        <w:rPr>
          <w:rFonts w:ascii="Times New Roman" w:eastAsia="Calibri" w:hAnsi="Times New Roman" w:cs="Times New Roman"/>
          <w:lang w:eastAsia="pl-PL"/>
        </w:rPr>
      </w:pPr>
    </w:p>
    <w:sectPr w:rsidR="00BD0F23" w:rsidRPr="009E3B3C" w:rsidSect="009E3B3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9811" w14:textId="77777777" w:rsidR="003C25B7" w:rsidRDefault="003C25B7" w:rsidP="008F011F">
      <w:pPr>
        <w:spacing w:after="0" w:line="240" w:lineRule="auto"/>
      </w:pPr>
      <w:r>
        <w:separator/>
      </w:r>
    </w:p>
  </w:endnote>
  <w:endnote w:type="continuationSeparator" w:id="0">
    <w:p w14:paraId="3120B82F" w14:textId="77777777" w:rsidR="003C25B7" w:rsidRDefault="003C25B7" w:rsidP="008F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86F1" w14:textId="77777777" w:rsidR="003C25B7" w:rsidRDefault="003C25B7" w:rsidP="008F011F">
      <w:pPr>
        <w:spacing w:after="0" w:line="240" w:lineRule="auto"/>
      </w:pPr>
      <w:r>
        <w:separator/>
      </w:r>
    </w:p>
  </w:footnote>
  <w:footnote w:type="continuationSeparator" w:id="0">
    <w:p w14:paraId="433E3B44" w14:textId="77777777" w:rsidR="003C25B7" w:rsidRDefault="003C25B7" w:rsidP="008F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709"/>
    <w:multiLevelType w:val="hybridMultilevel"/>
    <w:tmpl w:val="4CEEB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3ECE"/>
    <w:multiLevelType w:val="hybridMultilevel"/>
    <w:tmpl w:val="2D8A7B3E"/>
    <w:lvl w:ilvl="0" w:tplc="837EF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E31C9"/>
    <w:multiLevelType w:val="multilevel"/>
    <w:tmpl w:val="D0085698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E4EA4"/>
    <w:multiLevelType w:val="hybridMultilevel"/>
    <w:tmpl w:val="7F427D10"/>
    <w:lvl w:ilvl="0" w:tplc="F50C7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B09"/>
    <w:multiLevelType w:val="multilevel"/>
    <w:tmpl w:val="EF507CB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34387E"/>
    <w:multiLevelType w:val="hybridMultilevel"/>
    <w:tmpl w:val="A1945D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7D63"/>
    <w:multiLevelType w:val="hybridMultilevel"/>
    <w:tmpl w:val="F0D8260C"/>
    <w:lvl w:ilvl="0" w:tplc="27764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44A0C"/>
    <w:multiLevelType w:val="multilevel"/>
    <w:tmpl w:val="1EF059F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3C0003"/>
    <w:multiLevelType w:val="multilevel"/>
    <w:tmpl w:val="304C398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416018"/>
    <w:multiLevelType w:val="hybridMultilevel"/>
    <w:tmpl w:val="662E62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B1897"/>
    <w:multiLevelType w:val="multilevel"/>
    <w:tmpl w:val="34C01C96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7F2DCD"/>
    <w:multiLevelType w:val="hybridMultilevel"/>
    <w:tmpl w:val="B1FA65CC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319851F5"/>
    <w:multiLevelType w:val="multilevel"/>
    <w:tmpl w:val="F55097B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0F335B"/>
    <w:multiLevelType w:val="multilevel"/>
    <w:tmpl w:val="ECA4D74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092EE1"/>
    <w:multiLevelType w:val="multilevel"/>
    <w:tmpl w:val="3DF8A68C"/>
    <w:lvl w:ilvl="0">
      <w:start w:val="1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84554C8"/>
    <w:multiLevelType w:val="hybridMultilevel"/>
    <w:tmpl w:val="6E7CE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AE77A9"/>
    <w:multiLevelType w:val="multilevel"/>
    <w:tmpl w:val="FC40EF46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FA518F"/>
    <w:multiLevelType w:val="multilevel"/>
    <w:tmpl w:val="91947316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B156D7"/>
    <w:multiLevelType w:val="multilevel"/>
    <w:tmpl w:val="93D011C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B0D246E"/>
    <w:multiLevelType w:val="multilevel"/>
    <w:tmpl w:val="C2FA896A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upperRoman"/>
      <w:lvlText w:val="%4."/>
      <w:lvlJc w:val="right"/>
      <w:pPr>
        <w:ind w:left="72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6F4063"/>
    <w:multiLevelType w:val="multilevel"/>
    <w:tmpl w:val="9638756A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DE1192"/>
    <w:multiLevelType w:val="multilevel"/>
    <w:tmpl w:val="190AFA6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CE50B6"/>
    <w:multiLevelType w:val="multilevel"/>
    <w:tmpl w:val="704EEE6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F44605"/>
    <w:multiLevelType w:val="hybridMultilevel"/>
    <w:tmpl w:val="018822D8"/>
    <w:lvl w:ilvl="0" w:tplc="0415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24" w15:restartNumberingAfterBreak="0">
    <w:nsid w:val="7F0357C4"/>
    <w:multiLevelType w:val="multilevel"/>
    <w:tmpl w:val="B6BCF90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2876829">
    <w:abstractNumId w:val="22"/>
  </w:num>
  <w:num w:numId="2" w16cid:durableId="1283615551">
    <w:abstractNumId w:val="12"/>
  </w:num>
  <w:num w:numId="3" w16cid:durableId="1487354913">
    <w:abstractNumId w:val="11"/>
  </w:num>
  <w:num w:numId="4" w16cid:durableId="59669597">
    <w:abstractNumId w:val="24"/>
  </w:num>
  <w:num w:numId="5" w16cid:durableId="397821708">
    <w:abstractNumId w:val="10"/>
  </w:num>
  <w:num w:numId="6" w16cid:durableId="1402367498">
    <w:abstractNumId w:val="20"/>
  </w:num>
  <w:num w:numId="7" w16cid:durableId="1197742491">
    <w:abstractNumId w:val="23"/>
  </w:num>
  <w:num w:numId="8" w16cid:durableId="321663783">
    <w:abstractNumId w:val="17"/>
  </w:num>
  <w:num w:numId="9" w16cid:durableId="352996329">
    <w:abstractNumId w:val="19"/>
  </w:num>
  <w:num w:numId="10" w16cid:durableId="4748403">
    <w:abstractNumId w:val="2"/>
  </w:num>
  <w:num w:numId="11" w16cid:durableId="858859914">
    <w:abstractNumId w:val="16"/>
  </w:num>
  <w:num w:numId="12" w16cid:durableId="162018736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9440068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71221784">
    <w:abstractNumId w:val="1"/>
  </w:num>
  <w:num w:numId="15" w16cid:durableId="1591815758">
    <w:abstractNumId w:val="6"/>
  </w:num>
  <w:num w:numId="16" w16cid:durableId="1118569633">
    <w:abstractNumId w:val="15"/>
  </w:num>
  <w:num w:numId="17" w16cid:durableId="1461606182">
    <w:abstractNumId w:val="13"/>
  </w:num>
  <w:num w:numId="18" w16cid:durableId="972321723">
    <w:abstractNumId w:val="5"/>
  </w:num>
  <w:num w:numId="19" w16cid:durableId="2024629294">
    <w:abstractNumId w:val="3"/>
  </w:num>
  <w:num w:numId="20" w16cid:durableId="159466192">
    <w:abstractNumId w:val="4"/>
  </w:num>
  <w:num w:numId="21" w16cid:durableId="1760176611">
    <w:abstractNumId w:val="9"/>
  </w:num>
  <w:num w:numId="22" w16cid:durableId="981692386">
    <w:abstractNumId w:val="21"/>
  </w:num>
  <w:num w:numId="23" w16cid:durableId="464740615">
    <w:abstractNumId w:val="0"/>
  </w:num>
  <w:num w:numId="24" w16cid:durableId="865943309">
    <w:abstractNumId w:val="8"/>
  </w:num>
  <w:num w:numId="25" w16cid:durableId="1731076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42"/>
    <w:rsid w:val="000D235B"/>
    <w:rsid w:val="00135E6A"/>
    <w:rsid w:val="00184E0B"/>
    <w:rsid w:val="001C1268"/>
    <w:rsid w:val="00250E65"/>
    <w:rsid w:val="003C25B7"/>
    <w:rsid w:val="00480085"/>
    <w:rsid w:val="004F1845"/>
    <w:rsid w:val="0054691C"/>
    <w:rsid w:val="00572E7E"/>
    <w:rsid w:val="00590D45"/>
    <w:rsid w:val="005C7B3F"/>
    <w:rsid w:val="00616BD8"/>
    <w:rsid w:val="006646D9"/>
    <w:rsid w:val="007211C4"/>
    <w:rsid w:val="0079414C"/>
    <w:rsid w:val="00826B61"/>
    <w:rsid w:val="008F011F"/>
    <w:rsid w:val="00945253"/>
    <w:rsid w:val="009E3B3C"/>
    <w:rsid w:val="009E4A17"/>
    <w:rsid w:val="009F3267"/>
    <w:rsid w:val="00B15141"/>
    <w:rsid w:val="00BA3860"/>
    <w:rsid w:val="00BC7C23"/>
    <w:rsid w:val="00BD0F23"/>
    <w:rsid w:val="00C87D8A"/>
    <w:rsid w:val="00D04E03"/>
    <w:rsid w:val="00D321D1"/>
    <w:rsid w:val="00DF3365"/>
    <w:rsid w:val="00E2495B"/>
    <w:rsid w:val="00E27542"/>
    <w:rsid w:val="00E71BF0"/>
    <w:rsid w:val="00FB75A4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C6AE"/>
  <w15:chartTrackingRefBased/>
  <w15:docId w15:val="{CF0C2157-3F76-4AAD-9FAA-7E461CA9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542"/>
  </w:style>
  <w:style w:type="paragraph" w:styleId="Nagwek1">
    <w:name w:val="heading 1"/>
    <w:basedOn w:val="Normalny"/>
    <w:next w:val="Normalny"/>
    <w:link w:val="Nagwek1Znak"/>
    <w:uiPriority w:val="9"/>
    <w:qFormat/>
    <w:rsid w:val="00E27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2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27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5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5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5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5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5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5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5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5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5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5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54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27542"/>
    <w:pPr>
      <w:spacing w:after="0" w:line="36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27542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0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11F"/>
  </w:style>
  <w:style w:type="paragraph" w:styleId="Stopka">
    <w:name w:val="footer"/>
    <w:basedOn w:val="Normalny"/>
    <w:link w:val="StopkaZnak"/>
    <w:uiPriority w:val="99"/>
    <w:unhideWhenUsed/>
    <w:rsid w:val="008F0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1283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NIkonowicz</dc:creator>
  <cp:keywords/>
  <dc:description/>
  <cp:lastModifiedBy>Aneta Rydzewska</cp:lastModifiedBy>
  <cp:revision>11</cp:revision>
  <cp:lastPrinted>2026-01-16T12:10:00Z</cp:lastPrinted>
  <dcterms:created xsi:type="dcterms:W3CDTF">2026-01-14T09:12:00Z</dcterms:created>
  <dcterms:modified xsi:type="dcterms:W3CDTF">2026-01-16T14:11:00Z</dcterms:modified>
</cp:coreProperties>
</file>