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8E8E" w14:textId="18B50781" w:rsidR="008F011F" w:rsidRPr="008F011F" w:rsidRDefault="008F011F" w:rsidP="008F011F">
      <w:pPr>
        <w:pStyle w:val="Nagwek"/>
        <w:rPr>
          <w:rFonts w:ascii="Times New Roman" w:hAnsi="Times New Roman" w:cs="Times New Roman"/>
          <w:sz w:val="22"/>
          <w:szCs w:val="22"/>
        </w:rPr>
      </w:pPr>
      <w:r w:rsidRPr="008F011F">
        <w:rPr>
          <w:rFonts w:ascii="Times New Roman" w:hAnsi="Times New Roman" w:cs="Times New Roman"/>
          <w:sz w:val="22"/>
          <w:szCs w:val="22"/>
        </w:rPr>
        <w:t>Nr sprawy: 0</w:t>
      </w:r>
      <w:r w:rsidR="000D70C1">
        <w:rPr>
          <w:rFonts w:ascii="Times New Roman" w:hAnsi="Times New Roman" w:cs="Times New Roman"/>
          <w:sz w:val="22"/>
          <w:szCs w:val="22"/>
        </w:rPr>
        <w:t>7</w:t>
      </w:r>
      <w:r w:rsidRPr="008F011F">
        <w:rPr>
          <w:rFonts w:ascii="Times New Roman" w:hAnsi="Times New Roman" w:cs="Times New Roman"/>
          <w:sz w:val="22"/>
          <w:szCs w:val="22"/>
        </w:rPr>
        <w:t>/2026</w:t>
      </w:r>
    </w:p>
    <w:p w14:paraId="168A61D2" w14:textId="61F54A21" w:rsidR="009E3B3C" w:rsidRPr="008F011F" w:rsidRDefault="008F011F" w:rsidP="008F011F">
      <w:pPr>
        <w:pStyle w:val="Nagwek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185"/>
        </w:tabs>
        <w:spacing w:before="120" w:after="120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F011F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8F011F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F011F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  <w:r w:rsidRPr="008F011F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</w:t>
      </w:r>
      <w:r w:rsidR="009E3B3C" w:rsidRPr="008F011F">
        <w:rPr>
          <w:rFonts w:ascii="Times New Roman" w:hAnsi="Times New Roman" w:cs="Times New Roman"/>
          <w:color w:val="auto"/>
          <w:sz w:val="22"/>
          <w:szCs w:val="22"/>
        </w:rPr>
        <w:t xml:space="preserve">Załącznik nr 3 do SWZ </w:t>
      </w:r>
    </w:p>
    <w:p w14:paraId="004AD377" w14:textId="77777777" w:rsidR="000D70C1" w:rsidRDefault="000D70C1" w:rsidP="009E3B3C">
      <w:pPr>
        <w:ind w:left="567" w:hanging="283"/>
        <w:jc w:val="center"/>
        <w:rPr>
          <w:rFonts w:ascii="Times New Roman" w:hAnsi="Times New Roman" w:cs="Times New Roman"/>
          <w:b/>
          <w:bCs/>
        </w:rPr>
      </w:pPr>
    </w:p>
    <w:p w14:paraId="2A3C2CAE" w14:textId="73EDAE76" w:rsidR="009E3B3C" w:rsidRPr="009E3B3C" w:rsidRDefault="009E3B3C" w:rsidP="009E3B3C">
      <w:pPr>
        <w:ind w:left="567" w:hanging="283"/>
        <w:jc w:val="center"/>
        <w:rPr>
          <w:rFonts w:ascii="Times New Roman" w:hAnsi="Times New Roman" w:cs="Times New Roman"/>
          <w:b/>
          <w:bCs/>
        </w:rPr>
      </w:pPr>
      <w:r w:rsidRPr="009E3B3C">
        <w:rPr>
          <w:rFonts w:ascii="Times New Roman" w:hAnsi="Times New Roman" w:cs="Times New Roman"/>
          <w:b/>
          <w:bCs/>
        </w:rPr>
        <w:t>OPIS WYMAGAŃ ELEMENTÓW PREIZOLOWANYCH</w:t>
      </w:r>
    </w:p>
    <w:p w14:paraId="7AB72C96" w14:textId="58E3ACDE" w:rsidR="00E27542" w:rsidRPr="00BD0F23" w:rsidRDefault="00E27542" w:rsidP="00BD0F23">
      <w:pPr>
        <w:pStyle w:val="Akapitzlist"/>
        <w:numPr>
          <w:ilvl w:val="0"/>
          <w:numId w:val="18"/>
        </w:numPr>
        <w:ind w:left="567" w:hanging="283"/>
        <w:rPr>
          <w:rFonts w:ascii="Times New Roman" w:hAnsi="Times New Roman" w:cs="Times New Roman"/>
          <w:b/>
          <w:bCs/>
          <w:lang w:eastAsia="pl-PL" w:bidi="pl-PL"/>
        </w:rPr>
      </w:pPr>
      <w:r w:rsidRPr="00BD0F23">
        <w:rPr>
          <w:rFonts w:ascii="Times New Roman" w:hAnsi="Times New Roman" w:cs="Times New Roman"/>
          <w:b/>
          <w:bCs/>
          <w:lang w:eastAsia="pl-PL" w:bidi="pl-PL"/>
        </w:rPr>
        <w:t>Rurociąg preizolowany</w:t>
      </w:r>
    </w:p>
    <w:p w14:paraId="25D30CA3" w14:textId="2CBDE317" w:rsidR="00E27542" w:rsidRPr="000D70C1" w:rsidRDefault="00E27542" w:rsidP="000D70C1">
      <w:pPr>
        <w:pStyle w:val="Akapitzlist"/>
        <w:numPr>
          <w:ilvl w:val="1"/>
          <w:numId w:val="27"/>
        </w:numPr>
        <w:spacing w:after="0" w:line="276" w:lineRule="auto"/>
        <w:ind w:left="709"/>
        <w:jc w:val="both"/>
        <w:rPr>
          <w:rFonts w:ascii="Times New Roman" w:hAnsi="Times New Roman" w:cs="Times New Roman"/>
          <w:lang w:eastAsia="pl-PL" w:bidi="pl-PL"/>
        </w:rPr>
      </w:pPr>
      <w:r w:rsidRPr="000D70C1">
        <w:rPr>
          <w:rFonts w:ascii="Times New Roman" w:hAnsi="Times New Roman" w:cs="Times New Roman"/>
          <w:lang w:eastAsia="pl-PL" w:bidi="pl-PL"/>
        </w:rPr>
        <w:t xml:space="preserve">System preizolowany musi odpowiadać wymaganiom jakościowym zgodnie z normami </w:t>
      </w:r>
      <w:r w:rsidRPr="000D70C1">
        <w:rPr>
          <w:rFonts w:ascii="Times New Roman" w:hAnsi="Times New Roman" w:cs="Times New Roman"/>
          <w:lang w:eastAsia="pl-PL" w:bidi="pl-PL"/>
        </w:rPr>
        <w:br/>
        <w:t>PN-EN 253, PN-EN 448, PN-EN 488, PN-EN 489-1, PN-EN 15698-1 oraz musi posiadać    aktualne Krajowe Oceny Techniczne.</w:t>
      </w:r>
    </w:p>
    <w:p w14:paraId="39BD82B6" w14:textId="53610F35" w:rsidR="000D70C1" w:rsidRPr="000D70C1" w:rsidRDefault="00E27542" w:rsidP="000D70C1">
      <w:pPr>
        <w:pStyle w:val="Akapitzlist"/>
        <w:numPr>
          <w:ilvl w:val="1"/>
          <w:numId w:val="27"/>
        </w:numPr>
        <w:spacing w:after="0" w:line="276" w:lineRule="auto"/>
        <w:ind w:left="709"/>
        <w:jc w:val="both"/>
        <w:rPr>
          <w:rFonts w:ascii="Times New Roman" w:hAnsi="Times New Roman" w:cs="Times New Roman"/>
          <w:lang w:eastAsia="pl-PL" w:bidi="pl-PL"/>
        </w:rPr>
      </w:pPr>
      <w:r w:rsidRPr="000D70C1">
        <w:rPr>
          <w:rFonts w:ascii="Times New Roman" w:hAnsi="Times New Roman" w:cs="Times New Roman"/>
          <w:lang w:eastAsia="pl-PL" w:bidi="pl-PL"/>
        </w:rPr>
        <w:t>Nie dopuszcza się spienienia pianki poliuretanowej za pomocą freonów twardych, miękkich CO</w:t>
      </w:r>
      <w:r w:rsidRPr="000D70C1">
        <w:rPr>
          <w:rFonts w:ascii="Times New Roman" w:hAnsi="Times New Roman" w:cs="Times New Roman"/>
          <w:vertAlign w:val="subscript"/>
          <w:lang w:eastAsia="pl-PL" w:bidi="pl-PL"/>
        </w:rPr>
        <w:t>2</w:t>
      </w:r>
      <w:r w:rsidRPr="000D70C1">
        <w:rPr>
          <w:rFonts w:ascii="Times New Roman" w:hAnsi="Times New Roman" w:cs="Times New Roman"/>
          <w:lang w:eastAsia="pl-PL" w:bidi="pl-PL"/>
        </w:rPr>
        <w:t xml:space="preserve"> oraz innych składników niszczących środowisko. Dotyczy to każdego elementu systemu preizolowanego (trójniki, rury, kolana oraz pianki do połączeń mufowych).</w:t>
      </w:r>
    </w:p>
    <w:p w14:paraId="0D08DBE6" w14:textId="291B3537" w:rsidR="000D70C1" w:rsidRDefault="00E27542" w:rsidP="000D70C1">
      <w:pPr>
        <w:pStyle w:val="Akapitzlist"/>
        <w:numPr>
          <w:ilvl w:val="1"/>
          <w:numId w:val="27"/>
        </w:numPr>
        <w:spacing w:after="0" w:line="276" w:lineRule="auto"/>
        <w:ind w:left="709"/>
        <w:jc w:val="both"/>
        <w:rPr>
          <w:rFonts w:ascii="Times New Roman" w:hAnsi="Times New Roman" w:cs="Times New Roman"/>
          <w:lang w:eastAsia="pl-PL" w:bidi="pl-PL"/>
        </w:rPr>
      </w:pPr>
      <w:r w:rsidRPr="000D70C1">
        <w:rPr>
          <w:rFonts w:ascii="Times New Roman" w:hAnsi="Times New Roman" w:cs="Times New Roman"/>
          <w:lang w:eastAsia="pl-PL" w:bidi="pl-PL"/>
        </w:rPr>
        <w:t xml:space="preserve">Wszystkie materiały muszą być z bieżącej produkcji i nie mogą być wyprodukowane wcześniej niż </w:t>
      </w:r>
      <w:r w:rsidR="000D70C1">
        <w:rPr>
          <w:rFonts w:ascii="Times New Roman" w:hAnsi="Times New Roman" w:cs="Times New Roman"/>
          <w:lang w:eastAsia="pl-PL" w:bidi="pl-PL"/>
        </w:rPr>
        <w:t>6</w:t>
      </w:r>
      <w:r w:rsidRPr="000D70C1">
        <w:rPr>
          <w:rFonts w:ascii="Times New Roman" w:hAnsi="Times New Roman" w:cs="Times New Roman"/>
          <w:lang w:eastAsia="pl-PL" w:bidi="pl-PL"/>
        </w:rPr>
        <w:t>-mcy przed datą ogłoszenia postępowania o udzielenie zamówienia.</w:t>
      </w:r>
    </w:p>
    <w:p w14:paraId="637680CC" w14:textId="3ED2E2FB" w:rsidR="009E4A17" w:rsidRPr="000D70C1" w:rsidRDefault="009E4A17" w:rsidP="000D70C1">
      <w:pPr>
        <w:pStyle w:val="Akapitzlist"/>
        <w:numPr>
          <w:ilvl w:val="1"/>
          <w:numId w:val="27"/>
        </w:numPr>
        <w:spacing w:after="0" w:line="276" w:lineRule="auto"/>
        <w:ind w:left="709"/>
        <w:jc w:val="both"/>
        <w:rPr>
          <w:rFonts w:ascii="Times New Roman" w:hAnsi="Times New Roman" w:cs="Times New Roman"/>
          <w:lang w:eastAsia="pl-PL" w:bidi="pl-PL"/>
        </w:rPr>
      </w:pPr>
      <w:r w:rsidRPr="000D70C1">
        <w:rPr>
          <w:rFonts w:ascii="Times New Roman" w:hAnsi="Times New Roman" w:cs="Times New Roman"/>
          <w:lang w:eastAsia="pl-PL" w:bidi="pl-PL"/>
        </w:rPr>
        <w:t>W</w:t>
      </w:r>
      <w:r w:rsidRPr="000D70C1">
        <w:rPr>
          <w:rFonts w:ascii="Times New Roman" w:hAnsi="Times New Roman" w:cs="Times New Roman"/>
        </w:rPr>
        <w:t xml:space="preserve">spółczynnik przewodzenia ciepła λ50 </w:t>
      </w:r>
      <w:r w:rsidR="00E2495B" w:rsidRPr="000D70C1">
        <w:rPr>
          <w:rFonts w:ascii="Times New Roman" w:hAnsi="Times New Roman" w:cs="Times New Roman"/>
        </w:rPr>
        <w:t xml:space="preserve">dla </w:t>
      </w:r>
      <w:r w:rsidR="000D70C1">
        <w:rPr>
          <w:rFonts w:ascii="Times New Roman" w:hAnsi="Times New Roman" w:cs="Times New Roman"/>
        </w:rPr>
        <w:t>wszystkich rur preizolowanych</w:t>
      </w:r>
      <w:r w:rsidR="00314F59" w:rsidRPr="000D70C1">
        <w:rPr>
          <w:rFonts w:ascii="Times New Roman" w:hAnsi="Times New Roman" w:cs="Times New Roman"/>
          <w:color w:val="EE0000"/>
        </w:rPr>
        <w:t xml:space="preserve"> </w:t>
      </w:r>
      <w:r w:rsidRPr="000D70C1">
        <w:rPr>
          <w:rFonts w:ascii="Times New Roman" w:hAnsi="Times New Roman" w:cs="Times New Roman"/>
        </w:rPr>
        <w:t xml:space="preserve">przed starzeniem, musi być mniejszy lub </w:t>
      </w:r>
      <w:r w:rsidRPr="004E4F23">
        <w:rPr>
          <w:rFonts w:ascii="Times New Roman" w:hAnsi="Times New Roman" w:cs="Times New Roman"/>
        </w:rPr>
        <w:t>równy 0,02</w:t>
      </w:r>
      <w:r w:rsidR="00314F59" w:rsidRPr="004E4F23">
        <w:rPr>
          <w:rFonts w:ascii="Times New Roman" w:hAnsi="Times New Roman" w:cs="Times New Roman"/>
        </w:rPr>
        <w:t>5</w:t>
      </w:r>
      <w:r w:rsidRPr="004E4F23">
        <w:rPr>
          <w:rFonts w:ascii="Times New Roman" w:hAnsi="Times New Roman" w:cs="Times New Roman"/>
        </w:rPr>
        <w:t>0 W/(m*K)</w:t>
      </w:r>
      <w:r w:rsidR="00BD0F23" w:rsidRPr="004E4F23">
        <w:rPr>
          <w:rFonts w:ascii="Times New Roman" w:hAnsi="Times New Roman" w:cs="Times New Roman"/>
        </w:rPr>
        <w:t>.</w:t>
      </w:r>
    </w:p>
    <w:p w14:paraId="47DFF1BE" w14:textId="77777777" w:rsidR="00BD0F23" w:rsidRPr="00BD0F23" w:rsidRDefault="00BD0F23" w:rsidP="00BD0F23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1966053A" w14:textId="10C7B356" w:rsidR="00E27542" w:rsidRPr="00BD0F23" w:rsidRDefault="00E27542" w:rsidP="00BD0F23">
      <w:pPr>
        <w:pStyle w:val="Akapitzlist"/>
        <w:numPr>
          <w:ilvl w:val="0"/>
          <w:numId w:val="18"/>
        </w:numPr>
        <w:ind w:left="567" w:hanging="283"/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Rury stalowe</w:t>
      </w:r>
    </w:p>
    <w:p w14:paraId="79E346C7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Zamawiający dopuszcza stosowanie rur stalowych ze szwem zgodne z PN-EN 10217-2 lub PN- EN 10217-5</w:t>
      </w:r>
    </w:p>
    <w:p w14:paraId="1F1F2FCA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196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odcinek rury stalowej stosowany do produkcji rur preizolowanych nie może zawierać połączeń obwodowych spawanych, gwintowanych, kołnierzowych i innych</w:t>
      </w:r>
    </w:p>
    <w:p w14:paraId="0A7916A7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099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gatunek stali - P235GH wg. Tabeli 6. PN-EN 13941-1:2019</w:t>
      </w:r>
    </w:p>
    <w:p w14:paraId="6266B5F8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średnica zewnętrzna i grubości ścianek rury stalowej - wg. Tabeli 1. PN-EN 253:2020 (EN 253:2019)</w:t>
      </w:r>
    </w:p>
    <w:p w14:paraId="195FD8DE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114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tolerancje średnicy i grubości ścianek zgodne z PN-EN 10217-2 lub PN-EN 10217-5</w:t>
      </w:r>
    </w:p>
    <w:p w14:paraId="0D0F7419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114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hAnsi="Times New Roman" w:cs="Times New Roman"/>
        </w:rPr>
        <w:t>ukosowanie końcówek rur zgodnie z EN 13941-2:2019+A1:2021</w:t>
      </w:r>
    </w:p>
    <w:p w14:paraId="24E5A672" w14:textId="185B6E83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114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Długość rur stalowych 12,0 m z tolerancją -0,0mm; +15,0 mm</w:t>
      </w:r>
    </w:p>
    <w:p w14:paraId="192F2235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114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Wszystkie rury stalowe muszą posiadać świadectwo odbioru 3.1 zgodne z PN-EN10204.</w:t>
      </w:r>
    </w:p>
    <w:p w14:paraId="73584F60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Wymaga się świadectwa odbioru 3.1 dla całego zespołu preizolowanego oraz poszczególnych jej elementów.</w:t>
      </w:r>
    </w:p>
    <w:p w14:paraId="1DEA1CAC" w14:textId="77777777" w:rsidR="00E27542" w:rsidRPr="00BD0F23" w:rsidRDefault="00E27542" w:rsidP="00E27542">
      <w:pPr>
        <w:rPr>
          <w:rFonts w:ascii="Times New Roman" w:hAnsi="Times New Roman" w:cs="Times New Roman"/>
        </w:rPr>
      </w:pPr>
    </w:p>
    <w:p w14:paraId="395AC3A2" w14:textId="77777777" w:rsidR="00E27542" w:rsidRPr="00BD0F23" w:rsidRDefault="00E27542" w:rsidP="00BD0F23">
      <w:pPr>
        <w:pStyle w:val="Akapitzlist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Wymagania odnośnie osłony rur preizolowanych</w:t>
      </w:r>
    </w:p>
    <w:p w14:paraId="6A0FECD3" w14:textId="77777777" w:rsidR="00E27542" w:rsidRPr="00BD0F23" w:rsidRDefault="00E27542" w:rsidP="00BD0F23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osłona PE-HD stosowana w procesie produkcji rur i elementów preizolowanych powinna być wykonana z polietylenu wysokiej gęstości PE-HD (minimum typu PE80)</w:t>
      </w:r>
    </w:p>
    <w:p w14:paraId="7FFD45B9" w14:textId="77777777" w:rsidR="00E27542" w:rsidRPr="00BD0F23" w:rsidRDefault="00E27542" w:rsidP="00BD0F23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materiał stosowany do produkcji osłony PE-HD powinien spełniać wymagania normy PN-EN 253:2020</w:t>
      </w:r>
    </w:p>
    <w:p w14:paraId="3268B9B4" w14:textId="77777777" w:rsidR="00E27542" w:rsidRPr="00BD0F23" w:rsidRDefault="00E27542" w:rsidP="00BD0F23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osłona powinna spełniać wymagania normy PN-EN 253:2020</w:t>
      </w:r>
    </w:p>
    <w:p w14:paraId="498BC0B2" w14:textId="77777777" w:rsidR="00E27542" w:rsidRPr="00BD0F23" w:rsidRDefault="00E27542" w:rsidP="00BD0F23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hAnsi="Times New Roman" w:cs="Times New Roman"/>
        </w:rPr>
        <w:t>średnice i grubości ścianek płaszcza osłonowego powinny być zgodne z  PE-EN-253:2024</w:t>
      </w:r>
    </w:p>
    <w:p w14:paraId="116C5A96" w14:textId="77777777" w:rsidR="00E27542" w:rsidRPr="00BD0F23" w:rsidRDefault="00E27542" w:rsidP="00BD0F23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hAnsi="Times New Roman" w:cs="Times New Roman"/>
        </w:rPr>
        <w:t>wskaźnik indukcji OIT i długotrwałe właściwości mechaniczne (CLT) i odporność na pękanie gotowej osłony muszą być zgodne z wymogami normy PN-EN 253.</w:t>
      </w:r>
    </w:p>
    <w:p w14:paraId="04DAFFDC" w14:textId="77777777" w:rsidR="00E27542" w:rsidRPr="00BD0F23" w:rsidRDefault="00E27542" w:rsidP="00BD0F23">
      <w:pPr>
        <w:widowControl w:val="0"/>
        <w:tabs>
          <w:tab w:val="left" w:pos="764"/>
        </w:tabs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0965A76" w14:textId="5C5F02A1" w:rsidR="00E27542" w:rsidRPr="00BD0F23" w:rsidRDefault="00E27542" w:rsidP="00BD0F23">
      <w:pPr>
        <w:pStyle w:val="Akapitzlist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Wymagania odnośnie izolacji termicznej rur i elementów preizolowanych</w:t>
      </w:r>
    </w:p>
    <w:p w14:paraId="3691503A" w14:textId="77777777" w:rsidR="00BD0F23" w:rsidRDefault="00E27542" w:rsidP="004F1845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Izolacja termiczna powinna być wykonana ze sztywnej pianki poliuretanowej PUR systemu surowcowego z czynnikiem pieniącym o zerowym potencjale niszczenia warstwy ozonowej ODP= 0, bez udziału związków chlorofluorocarbonu i chlorofluorowęglowodoru</w:t>
      </w:r>
    </w:p>
    <w:p w14:paraId="7A1C015A" w14:textId="4510F4EF" w:rsidR="00E27542" w:rsidRPr="00BD0F23" w:rsidRDefault="00E27542" w:rsidP="004F1845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Pianka izolacyjna użyta do produkcji oferowanych rur preizolowanych musi spełniać wymagania normy PN-EN 253 odnośnie:</w:t>
      </w:r>
    </w:p>
    <w:p w14:paraId="1F6CE43E" w14:textId="77777777" w:rsidR="00E27542" w:rsidRPr="00BD0F23" w:rsidRDefault="00E27542" w:rsidP="004F1845">
      <w:pPr>
        <w:widowControl w:val="0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struktury komórkowej,</w:t>
      </w:r>
    </w:p>
    <w:p w14:paraId="2F7CE362" w14:textId="77777777" w:rsidR="00E27542" w:rsidRPr="00BD0F23" w:rsidRDefault="00E27542" w:rsidP="004F1845">
      <w:pPr>
        <w:widowControl w:val="0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gęstości,</w:t>
      </w:r>
    </w:p>
    <w:p w14:paraId="652BFDAB" w14:textId="77777777" w:rsidR="00E27542" w:rsidRPr="00BD0F23" w:rsidRDefault="00E27542" w:rsidP="004F1845">
      <w:pPr>
        <w:widowControl w:val="0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wytrzymałości na ściskanie,</w:t>
      </w:r>
    </w:p>
    <w:p w14:paraId="63AF6581" w14:textId="77777777" w:rsidR="00E27542" w:rsidRPr="00BD0F23" w:rsidRDefault="00E27542" w:rsidP="004F1845">
      <w:pPr>
        <w:widowControl w:val="0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chłonności wody w podwyższonej temperaturze.</w:t>
      </w:r>
    </w:p>
    <w:p w14:paraId="5AD604A4" w14:textId="77777777" w:rsidR="00E27542" w:rsidRPr="00BD0F23" w:rsidRDefault="00E27542" w:rsidP="004F1845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System surowcowy PUR stosowany do produkcji rur preizolowanych stanowiących przedmiot oferty musi być wpisany do Krajowej Ocen Technicznej producenta</w:t>
      </w:r>
    </w:p>
    <w:p w14:paraId="5F7CEE4E" w14:textId="77777777" w:rsidR="00E27542" w:rsidRPr="00BD0F23" w:rsidRDefault="00E27542" w:rsidP="00E27542">
      <w:pPr>
        <w:rPr>
          <w:rFonts w:ascii="Times New Roman" w:hAnsi="Times New Roman" w:cs="Times New Roman"/>
        </w:rPr>
      </w:pPr>
    </w:p>
    <w:p w14:paraId="56CF014C" w14:textId="3F0D1C86" w:rsidR="00E27542" w:rsidRPr="00BD0F23" w:rsidRDefault="00E27542" w:rsidP="00BD0F23">
      <w:pPr>
        <w:pStyle w:val="Akapitzlist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Wymagania odnośnie do zespołu rurowego</w:t>
      </w:r>
    </w:p>
    <w:p w14:paraId="5E71AE14" w14:textId="77777777" w:rsidR="00E27542" w:rsidRPr="00BD0F23" w:rsidRDefault="00E27542" w:rsidP="00BD0F23">
      <w:pPr>
        <w:widowControl w:val="0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Oferowany system surowcowy sztywnej pianki PUR powinien umożliwiać min. 30 letnią eksploatację rurociągów dla ciągłej temperatury pracy +120°C z okresowymi wzrostami do 140 °C zgodnie z wymaganiami norm PN-EN 253 i PN EN 13941-1</w:t>
      </w:r>
    </w:p>
    <w:p w14:paraId="4A301D91" w14:textId="77777777" w:rsidR="00E27542" w:rsidRPr="00BD0F23" w:rsidRDefault="00E27542" w:rsidP="00BD0F23">
      <w:pPr>
        <w:widowControl w:val="0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Zespół rurowy powinien powinny spełniać wymagania normy PN-EN 253:2020 odnośnie: średnicy zewnętrznej i grubości ścianki płaszcza rury, odchylenia od współosiowości, wytrzymałości na ścinanie osiowe przed starzeniem i po starzeniu, szczelności liniowej.</w:t>
      </w:r>
    </w:p>
    <w:p w14:paraId="32EB1786" w14:textId="6877B06E" w:rsidR="00E27542" w:rsidRPr="00BD0F23" w:rsidRDefault="00E27542" w:rsidP="00BD0F23">
      <w:pPr>
        <w:widowControl w:val="0"/>
        <w:numPr>
          <w:ilvl w:val="0"/>
          <w:numId w:val="22"/>
        </w:numPr>
        <w:spacing w:after="42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długość niezaizolowanych końcówek rur stalowych rur i elementów preizolowanych powinny wynosić 160-220 mm.</w:t>
      </w:r>
    </w:p>
    <w:p w14:paraId="7FF22CF8" w14:textId="2AD8B738" w:rsidR="00E27542" w:rsidRPr="00BD0F23" w:rsidRDefault="00E27542" w:rsidP="00BD0F23">
      <w:pPr>
        <w:pStyle w:val="Akapitzlist"/>
        <w:widowControl w:val="0"/>
        <w:numPr>
          <w:ilvl w:val="0"/>
          <w:numId w:val="18"/>
        </w:numPr>
        <w:spacing w:after="0" w:line="233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Wymagania dotyczące zespołów kształtek preizolowanych</w:t>
      </w:r>
    </w:p>
    <w:p w14:paraId="08B41644" w14:textId="77777777" w:rsidR="00E27542" w:rsidRPr="00BD0F23" w:rsidRDefault="00E27542" w:rsidP="00E27542">
      <w:pPr>
        <w:widowControl w:val="0"/>
        <w:spacing w:after="0" w:line="233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FC6DF07" w14:textId="140B175F" w:rsidR="00E27542" w:rsidRPr="00BD0F23" w:rsidRDefault="00E27542" w:rsidP="00BD0F23">
      <w:pPr>
        <w:pStyle w:val="Akapitzlist"/>
        <w:widowControl w:val="0"/>
        <w:numPr>
          <w:ilvl w:val="0"/>
          <w:numId w:val="23"/>
        </w:numPr>
        <w:spacing w:after="0" w:line="233" w:lineRule="auto"/>
        <w:jc w:val="both"/>
        <w:rPr>
          <w:rFonts w:ascii="Times New Roman" w:eastAsia="Calibri" w:hAnsi="Times New Roman" w:cs="Times New Roman"/>
          <w:u w:val="single"/>
          <w:lang w:eastAsia="pl-PL"/>
        </w:rPr>
      </w:pPr>
      <w:r w:rsidRPr="00BD0F23">
        <w:rPr>
          <w:rFonts w:ascii="Times New Roman" w:eastAsia="Calibri" w:hAnsi="Times New Roman" w:cs="Times New Roman"/>
          <w:u w:val="single"/>
          <w:lang w:eastAsia="pl-PL"/>
        </w:rPr>
        <w:t>Łuki preizolowane</w:t>
      </w:r>
    </w:p>
    <w:p w14:paraId="0B6715D1" w14:textId="77777777" w:rsidR="00E27542" w:rsidRPr="00BD0F23" w:rsidRDefault="00E27542" w:rsidP="00E27542">
      <w:pPr>
        <w:widowControl w:val="0"/>
        <w:spacing w:after="0" w:line="233" w:lineRule="auto"/>
        <w:jc w:val="both"/>
        <w:rPr>
          <w:rFonts w:ascii="Times New Roman" w:eastAsia="Calibri" w:hAnsi="Times New Roman" w:cs="Times New Roman"/>
          <w:u w:val="single"/>
          <w:lang w:eastAsia="pl-PL"/>
        </w:rPr>
      </w:pPr>
    </w:p>
    <w:p w14:paraId="0CBCB996" w14:textId="77777777" w:rsidR="00E27542" w:rsidRPr="00BD0F23" w:rsidRDefault="00E27542" w:rsidP="00E27542">
      <w:pPr>
        <w:widowControl w:val="0"/>
        <w:numPr>
          <w:ilvl w:val="0"/>
          <w:numId w:val="5"/>
        </w:numPr>
        <w:tabs>
          <w:tab w:val="left" w:pos="1147"/>
        </w:tabs>
        <w:spacing w:after="0" w:line="240" w:lineRule="auto"/>
        <w:ind w:firstLine="78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Wszystkie łuki stalowe muszą być wykonane jako:</w:t>
      </w:r>
    </w:p>
    <w:p w14:paraId="3F286DFC" w14:textId="77777777" w:rsidR="00E27542" w:rsidRPr="00BD0F23" w:rsidRDefault="00E27542" w:rsidP="004F1845">
      <w:pPr>
        <w:pStyle w:val="Akapitzlist"/>
        <w:widowControl w:val="0"/>
        <w:numPr>
          <w:ilvl w:val="0"/>
          <w:numId w:val="4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łuki stalowe zgodne z PN-EN 448:2020</w:t>
      </w:r>
    </w:p>
    <w:p w14:paraId="0D1022C2" w14:textId="77777777" w:rsidR="00E27542" w:rsidRPr="00BD0F23" w:rsidRDefault="00E27542" w:rsidP="004F1845">
      <w:pPr>
        <w:pStyle w:val="Akapitzlist"/>
        <w:widowControl w:val="0"/>
        <w:numPr>
          <w:ilvl w:val="0"/>
          <w:numId w:val="4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promień gięcia nie może być mniejszy niż 2,5D wg PN-EN 10253-2 </w:t>
      </w:r>
    </w:p>
    <w:p w14:paraId="38D919AC" w14:textId="77777777" w:rsidR="00BD0F23" w:rsidRDefault="00E27542" w:rsidP="004F1845">
      <w:pPr>
        <w:pStyle w:val="Akapitzlist"/>
        <w:widowControl w:val="0"/>
        <w:numPr>
          <w:ilvl w:val="0"/>
          <w:numId w:val="4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minimalna grubość ścianki na całej długości łuku nie może być mniejsza niż grubość ścianki rury prostej o tej samej średnicy nominalnej</w:t>
      </w:r>
    </w:p>
    <w:p w14:paraId="3682F840" w14:textId="3AA3CC15" w:rsidR="00E27542" w:rsidRPr="00BD0F23" w:rsidRDefault="00E27542" w:rsidP="004F1845">
      <w:pPr>
        <w:pStyle w:val="Akapitzlist"/>
        <w:widowControl w:val="0"/>
        <w:numPr>
          <w:ilvl w:val="0"/>
          <w:numId w:val="4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owalizacja łuku w obszarze gięcia nie może być większa niż określona w PN-EN 448:2020</w:t>
      </w:r>
    </w:p>
    <w:p w14:paraId="597A8E68" w14:textId="77777777" w:rsidR="00E27542" w:rsidRPr="00BD0F23" w:rsidRDefault="00E27542" w:rsidP="00E27542">
      <w:pPr>
        <w:pStyle w:val="Akapitzlist"/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EF0892B" w14:textId="77777777" w:rsidR="00E27542" w:rsidRPr="00BD0F23" w:rsidRDefault="00E27542" w:rsidP="00BD0F23">
      <w:pPr>
        <w:pStyle w:val="Akapitzlist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</w:rPr>
      </w:pPr>
      <w:r w:rsidRPr="00BD0F23">
        <w:rPr>
          <w:rFonts w:ascii="Times New Roman" w:hAnsi="Times New Roman" w:cs="Times New Roman"/>
        </w:rPr>
        <w:t>Nie dopuszcza się do stosowania łuków segmentowych wykonanych przez spawanie doczołowe prostych odcinków rur.</w:t>
      </w:r>
    </w:p>
    <w:p w14:paraId="0254EF9D" w14:textId="77777777" w:rsidR="0054691C" w:rsidRDefault="0054691C" w:rsidP="004F1845">
      <w:pPr>
        <w:rPr>
          <w:rFonts w:ascii="Times New Roman" w:eastAsia="Calibri" w:hAnsi="Times New Roman" w:cs="Times New Roman"/>
          <w:lang w:eastAsia="pl-PL"/>
        </w:rPr>
      </w:pPr>
    </w:p>
    <w:p w14:paraId="05F57DC1" w14:textId="77777777" w:rsidR="000D70C1" w:rsidRDefault="000D70C1" w:rsidP="004F1845">
      <w:pPr>
        <w:rPr>
          <w:rFonts w:ascii="Times New Roman" w:eastAsia="Calibri" w:hAnsi="Times New Roman" w:cs="Times New Roman"/>
          <w:lang w:eastAsia="pl-PL"/>
        </w:rPr>
      </w:pPr>
    </w:p>
    <w:p w14:paraId="3258CD89" w14:textId="77777777" w:rsidR="000D70C1" w:rsidRPr="004F1845" w:rsidRDefault="000D70C1" w:rsidP="004F1845">
      <w:pPr>
        <w:rPr>
          <w:rFonts w:ascii="Times New Roman" w:eastAsia="Calibri" w:hAnsi="Times New Roman" w:cs="Times New Roman"/>
          <w:lang w:eastAsia="pl-PL"/>
        </w:rPr>
      </w:pPr>
    </w:p>
    <w:p w14:paraId="5C9B267E" w14:textId="1F815D04" w:rsidR="000D70C1" w:rsidRPr="000D70C1" w:rsidRDefault="00E27542" w:rsidP="000D70C1">
      <w:pPr>
        <w:pStyle w:val="Zwykytekst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70C1"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Wymagania dotyczące </w:t>
      </w:r>
      <w:r w:rsidR="000D70C1" w:rsidRPr="000D70C1">
        <w:rPr>
          <w:rFonts w:ascii="Times New Roman" w:hAnsi="Times New Roman"/>
          <w:b/>
          <w:sz w:val="24"/>
          <w:szCs w:val="24"/>
        </w:rPr>
        <w:t>muf termokurczliwych preizolowanych (komplet złącza)</w:t>
      </w:r>
    </w:p>
    <w:p w14:paraId="34350DF7" w14:textId="77777777" w:rsidR="00E27542" w:rsidRPr="00BD0F23" w:rsidRDefault="00E27542" w:rsidP="00BD0F23">
      <w:pPr>
        <w:widowControl w:val="0"/>
        <w:tabs>
          <w:tab w:val="left" w:pos="709"/>
          <w:tab w:val="left" w:pos="851"/>
        </w:tabs>
        <w:spacing w:after="0" w:line="228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</w:p>
    <w:p w14:paraId="4CE88DFC" w14:textId="77777777" w:rsidR="000D70C1" w:rsidRPr="008B7ACB" w:rsidRDefault="000D70C1" w:rsidP="000D70C1">
      <w:pPr>
        <w:pStyle w:val="Zwykytekst"/>
        <w:numPr>
          <w:ilvl w:val="1"/>
          <w:numId w:val="28"/>
        </w:numPr>
        <w:spacing w:line="276" w:lineRule="auto"/>
        <w:ind w:left="709" w:hanging="425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  <w:shd w:val="clear" w:color="auto" w:fill="FFFFFF" w:themeFill="background1"/>
        </w:rPr>
        <w:t>Zł</w:t>
      </w:r>
      <w:r w:rsidRPr="00B464FC">
        <w:rPr>
          <w:rFonts w:ascii="Times New Roman" w:hAnsi="Times New Roman"/>
          <w:sz w:val="22"/>
          <w:szCs w:val="22"/>
        </w:rPr>
        <w:t>ącza mufowe</w:t>
      </w:r>
      <w:r>
        <w:rPr>
          <w:rFonts w:ascii="Times New Roman" w:hAnsi="Times New Roman"/>
          <w:sz w:val="22"/>
          <w:szCs w:val="22"/>
        </w:rPr>
        <w:t xml:space="preserve"> termokurczliwe sieciowane radiacyjnie z izolacją z łubków PUR</w:t>
      </w:r>
    </w:p>
    <w:p w14:paraId="109BCB73" w14:textId="77777777" w:rsidR="000D70C1" w:rsidRPr="008B7ACB" w:rsidRDefault="000D70C1" w:rsidP="000D70C1">
      <w:pPr>
        <w:pStyle w:val="Zwykytekst"/>
        <w:numPr>
          <w:ilvl w:val="1"/>
          <w:numId w:val="28"/>
        </w:numPr>
        <w:spacing w:line="276" w:lineRule="auto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8B7ACB">
        <w:rPr>
          <w:rFonts w:ascii="Times New Roman" w:hAnsi="Times New Roman"/>
          <w:bCs/>
          <w:sz w:val="22"/>
          <w:szCs w:val="22"/>
        </w:rPr>
        <w:t xml:space="preserve">Złącze musi posiadać </w:t>
      </w:r>
      <w:r>
        <w:rPr>
          <w:rFonts w:ascii="Times New Roman" w:hAnsi="Times New Roman"/>
          <w:bCs/>
          <w:sz w:val="22"/>
          <w:szCs w:val="22"/>
        </w:rPr>
        <w:t>podwójne uszczelnienie co jest potwierdzone badaniami zgodnymi z PN-EN-489-1:2020.</w:t>
      </w:r>
    </w:p>
    <w:p w14:paraId="43D8B885" w14:textId="77777777" w:rsidR="000D70C1" w:rsidRPr="00B464FC" w:rsidRDefault="000D70C1" w:rsidP="000D70C1">
      <w:pPr>
        <w:pStyle w:val="Zwykytekst"/>
        <w:numPr>
          <w:ilvl w:val="1"/>
          <w:numId w:val="28"/>
        </w:numPr>
        <w:spacing w:line="276" w:lineRule="auto"/>
        <w:ind w:left="709" w:hanging="425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komplet złącza powinien zawierać: </w:t>
      </w:r>
    </w:p>
    <w:p w14:paraId="6C2B9391" w14:textId="77777777" w:rsidR="000D70C1" w:rsidRDefault="000D70C1" w:rsidP="000D70C1">
      <w:pPr>
        <w:pStyle w:val="Zwykytekst"/>
        <w:numPr>
          <w:ilvl w:val="2"/>
          <w:numId w:val="29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tuleję termokurczliwą o wymiarach dostosowanych do konkretnej średnicy płaszcza osłonowego o następujących cechach: mufy termokurczliwe usieciowane radiacyjnie na całej długości, bez korków, pokryte wewnątrz klejem termotopliwym i mastikiem uszczelniającym, nie dopuszcza się muf termokurczliwych z polietylenu nieusieciowanego, nie dopuszcza się do stosowania rozwiązań zawierających wyłącznie klej adhezyjny wiążący mufę z płaszczem zewnętrznym rury. </w:t>
      </w:r>
    </w:p>
    <w:p w14:paraId="5EC905EE" w14:textId="77777777" w:rsidR="000D70C1" w:rsidRPr="00B464FC" w:rsidRDefault="000D70C1" w:rsidP="000D70C1">
      <w:pPr>
        <w:pStyle w:val="Zwykytekst"/>
        <w:numPr>
          <w:ilvl w:val="2"/>
          <w:numId w:val="29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wymagana </w:t>
      </w:r>
      <w:r w:rsidRPr="008B3C9A">
        <w:rPr>
          <w:rFonts w:ascii="Times New Roman" w:hAnsi="Times New Roman"/>
          <w:sz w:val="22"/>
          <w:szCs w:val="22"/>
        </w:rPr>
        <w:t>długość tule</w:t>
      </w:r>
      <w:r>
        <w:rPr>
          <w:rFonts w:ascii="Times New Roman" w:hAnsi="Times New Roman"/>
          <w:sz w:val="22"/>
          <w:szCs w:val="22"/>
        </w:rPr>
        <w:t>i</w:t>
      </w:r>
      <w:r w:rsidRPr="008B3C9A">
        <w:rPr>
          <w:rFonts w:ascii="Times New Roman" w:hAnsi="Times New Roman"/>
          <w:sz w:val="22"/>
          <w:szCs w:val="22"/>
        </w:rPr>
        <w:t xml:space="preserve"> termokurczliwej nie mniejsza niż 750 mm</w:t>
      </w:r>
      <w:r>
        <w:rPr>
          <w:rFonts w:ascii="Times New Roman" w:hAnsi="Times New Roman"/>
          <w:sz w:val="22"/>
          <w:szCs w:val="22"/>
        </w:rPr>
        <w:t>.</w:t>
      </w:r>
    </w:p>
    <w:p w14:paraId="60F556CC" w14:textId="77777777" w:rsidR="000D70C1" w:rsidRPr="00B464FC" w:rsidRDefault="000D70C1" w:rsidP="000D70C1">
      <w:pPr>
        <w:pStyle w:val="Zwykytekst"/>
        <w:numPr>
          <w:ilvl w:val="2"/>
          <w:numId w:val="29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łupki izolacyjne odlewane ze sztywnej pianki poliuretanowej PUR o gęstości minimum </w:t>
      </w:r>
      <w:r>
        <w:rPr>
          <w:rFonts w:ascii="Times New Roman" w:hAnsi="Times New Roman"/>
          <w:sz w:val="22"/>
          <w:szCs w:val="22"/>
        </w:rPr>
        <w:t>55</w:t>
      </w:r>
      <w:r w:rsidRPr="00B464FC">
        <w:rPr>
          <w:rFonts w:ascii="Times New Roman" w:hAnsi="Times New Roman"/>
          <w:sz w:val="22"/>
          <w:szCs w:val="22"/>
        </w:rPr>
        <w:t xml:space="preserve"> kg/m</w:t>
      </w:r>
      <w:r w:rsidRPr="00B464FC">
        <w:rPr>
          <w:rFonts w:ascii="Times New Roman" w:hAnsi="Times New Roman"/>
          <w:sz w:val="22"/>
          <w:szCs w:val="22"/>
          <w:vertAlign w:val="superscript"/>
        </w:rPr>
        <w:t>3</w:t>
      </w:r>
      <w:r w:rsidRPr="00B464FC">
        <w:rPr>
          <w:rFonts w:ascii="Times New Roman" w:hAnsi="Times New Roman"/>
          <w:sz w:val="22"/>
          <w:szCs w:val="22"/>
        </w:rPr>
        <w:t xml:space="preserve">  (w ofercie proszę podać jednoznacznie krótki opis technologii ich wytwarzania  wraz z gęstością pianki), </w:t>
      </w:r>
    </w:p>
    <w:p w14:paraId="3F0FBA0F" w14:textId="77777777" w:rsidR="000D70C1" w:rsidRPr="00B464FC" w:rsidRDefault="000D70C1" w:rsidP="000D70C1">
      <w:pPr>
        <w:pStyle w:val="Zwykytekst"/>
        <w:numPr>
          <w:ilvl w:val="2"/>
          <w:numId w:val="29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folię termokurczliwą usieciowaną radiacyjnie z mastyką uszczelniającą,</w:t>
      </w:r>
    </w:p>
    <w:p w14:paraId="5961A525" w14:textId="77777777" w:rsidR="000D70C1" w:rsidRDefault="000D70C1" w:rsidP="000D70C1">
      <w:pPr>
        <w:pStyle w:val="Zwykytekst"/>
        <w:numPr>
          <w:ilvl w:val="2"/>
          <w:numId w:val="29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szmatkę do czyszczenia</w:t>
      </w:r>
    </w:p>
    <w:p w14:paraId="518005B7" w14:textId="77777777" w:rsidR="00E27542" w:rsidRPr="00BD0F23" w:rsidRDefault="00E27542" w:rsidP="00E27542">
      <w:pPr>
        <w:widowControl w:val="0"/>
        <w:numPr>
          <w:ilvl w:val="1"/>
          <w:numId w:val="9"/>
        </w:numPr>
        <w:tabs>
          <w:tab w:val="left" w:pos="709"/>
          <w:tab w:val="left" w:pos="851"/>
        </w:tabs>
        <w:spacing w:after="0" w:line="228" w:lineRule="auto"/>
        <w:ind w:hanging="6"/>
        <w:jc w:val="both"/>
        <w:rPr>
          <w:rFonts w:ascii="Times New Roman" w:eastAsia="Calibri" w:hAnsi="Times New Roman" w:cs="Times New Roman"/>
          <w:lang w:eastAsia="pl-PL"/>
        </w:rPr>
      </w:pPr>
    </w:p>
    <w:p w14:paraId="3768306C" w14:textId="77777777" w:rsidR="00E27542" w:rsidRPr="00BD0F23" w:rsidRDefault="00E27542" w:rsidP="00BD0F23">
      <w:pPr>
        <w:pStyle w:val="Akapitzlist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Wymagania dotyczące systemu nadzoru (alarmowego)</w:t>
      </w:r>
    </w:p>
    <w:p w14:paraId="33166B23" w14:textId="77777777" w:rsidR="00E27542" w:rsidRPr="00BD0F23" w:rsidRDefault="00E27542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7E18F7A0" w14:textId="77777777" w:rsidR="00E27542" w:rsidRPr="00BD0F23" w:rsidRDefault="00E27542" w:rsidP="004F1845">
      <w:pPr>
        <w:widowControl w:val="0"/>
        <w:numPr>
          <w:ilvl w:val="0"/>
          <w:numId w:val="25"/>
        </w:numPr>
        <w:tabs>
          <w:tab w:val="left" w:pos="1146"/>
        </w:tabs>
        <w:spacing w:after="0" w:line="276" w:lineRule="auto"/>
        <w:ind w:left="1140" w:hanging="36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Oferowany system nadzoru powinien być systemem tzw. typu nordyckiego (impulsowego).</w:t>
      </w:r>
    </w:p>
    <w:p w14:paraId="1EE0B421" w14:textId="77777777" w:rsidR="00E27542" w:rsidRPr="00BD0F23" w:rsidRDefault="00E27542" w:rsidP="004F1845">
      <w:pPr>
        <w:widowControl w:val="0"/>
        <w:numPr>
          <w:ilvl w:val="0"/>
          <w:numId w:val="25"/>
        </w:numPr>
        <w:tabs>
          <w:tab w:val="left" w:pos="1146"/>
        </w:tabs>
        <w:spacing w:after="0" w:line="276" w:lineRule="auto"/>
        <w:ind w:left="1140" w:hanging="36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Rury i elementy prefabrykowane muszą posiadać wtopione w izolację minimum 2 miedziane nieizolowane druty alarmowe o polu przekroju 1.5 mm</w:t>
      </w:r>
      <w:r w:rsidRPr="00BD0F23">
        <w:rPr>
          <w:rFonts w:ascii="Times New Roman" w:eastAsia="Calibri" w:hAnsi="Times New Roman" w:cs="Times New Roman"/>
          <w:vertAlign w:val="superscript"/>
          <w:lang w:eastAsia="pl-PL"/>
        </w:rPr>
        <w:t>2</w:t>
      </w:r>
      <w:r w:rsidRPr="00BD0F23">
        <w:rPr>
          <w:rFonts w:ascii="Times New Roman" w:eastAsia="Calibri" w:hAnsi="Times New Roman" w:cs="Times New Roman"/>
          <w:lang w:eastAsia="pl-PL"/>
        </w:rPr>
        <w:t xml:space="preserve"> umieszczone w izolacji PUR w odległości 15mm od rury stalowej</w:t>
      </w:r>
    </w:p>
    <w:p w14:paraId="2D6B2B55" w14:textId="77777777" w:rsidR="00E27542" w:rsidRPr="00BD0F23" w:rsidRDefault="00E27542" w:rsidP="004F1845">
      <w:pPr>
        <w:widowControl w:val="0"/>
        <w:numPr>
          <w:ilvl w:val="0"/>
          <w:numId w:val="25"/>
        </w:numPr>
        <w:tabs>
          <w:tab w:val="left" w:pos="1186"/>
        </w:tabs>
        <w:spacing w:after="0" w:line="276" w:lineRule="auto"/>
        <w:ind w:left="1140" w:hanging="34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Nie dopuszcza się stosowania w rurach i elementach prefabrykowanych przewodów alarmowych w koszulkach izolacyjnych</w:t>
      </w:r>
    </w:p>
    <w:p w14:paraId="036A3173" w14:textId="77777777" w:rsidR="00E27542" w:rsidRPr="00BD0F23" w:rsidRDefault="00E27542" w:rsidP="004F1845">
      <w:pPr>
        <w:widowControl w:val="0"/>
        <w:numPr>
          <w:ilvl w:val="0"/>
          <w:numId w:val="25"/>
        </w:numPr>
        <w:tabs>
          <w:tab w:val="left" w:pos="1186"/>
        </w:tabs>
        <w:spacing w:after="0" w:line="276" w:lineRule="auto"/>
        <w:ind w:left="1140" w:hanging="34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System alarmowy musi zapewniać zarówno możliwość lokalizacji awarii, jak i zastosowania centralnego monitoringu sieci cieplnych.</w:t>
      </w:r>
    </w:p>
    <w:p w14:paraId="0C7BFE94" w14:textId="77777777" w:rsidR="00E27542" w:rsidRPr="00BD0F23" w:rsidRDefault="00E27542" w:rsidP="004F1845">
      <w:pPr>
        <w:widowControl w:val="0"/>
        <w:numPr>
          <w:ilvl w:val="0"/>
          <w:numId w:val="25"/>
        </w:numPr>
        <w:tabs>
          <w:tab w:val="left" w:pos="1186"/>
        </w:tabs>
        <w:spacing w:after="0" w:line="276" w:lineRule="auto"/>
        <w:ind w:left="1140" w:hanging="34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hAnsi="Times New Roman" w:cs="Times New Roman"/>
        </w:rPr>
        <w:t>Przy dostawie rur i kształtek preizolowanych dla systemu impulsowego zmawiający będzie sprawdzał oporność przewodów alarmowych zgodnie z PN-EN 14419 (rezystancja drutów miedzianych 1,5 mm2 wynosi 1,2 Ω / 100 m drutu) w celu potwierdzenia jakości dostawy i możliwości w przyszłości prawidłowej identyfikacji miejsca awarii. Oporność izolacji w rurach i elementach preizolowanych mierzona zgodnie z PN-EN 14419.</w:t>
      </w:r>
    </w:p>
    <w:p w14:paraId="0BE22CA4" w14:textId="77777777" w:rsidR="00E27542" w:rsidRPr="00BD0F23" w:rsidRDefault="00E27542" w:rsidP="00E27542">
      <w:pPr>
        <w:widowControl w:val="0"/>
        <w:tabs>
          <w:tab w:val="left" w:pos="1186"/>
        </w:tabs>
        <w:spacing w:after="0" w:line="214" w:lineRule="auto"/>
        <w:ind w:left="1140"/>
        <w:jc w:val="both"/>
        <w:rPr>
          <w:rFonts w:ascii="Times New Roman" w:eastAsia="Calibri" w:hAnsi="Times New Roman" w:cs="Times New Roman"/>
          <w:lang w:eastAsia="pl-PL"/>
        </w:rPr>
      </w:pPr>
    </w:p>
    <w:p w14:paraId="24940B32" w14:textId="77777777" w:rsidR="00E27542" w:rsidRPr="00BD0F23" w:rsidRDefault="00E27542" w:rsidP="00C87D8A">
      <w:pPr>
        <w:rPr>
          <w:rFonts w:ascii="Times New Roman" w:eastAsia="Calibri" w:hAnsi="Times New Roman" w:cs="Times New Roman"/>
          <w:lang w:eastAsia="pl-PL"/>
        </w:rPr>
      </w:pPr>
    </w:p>
    <w:p w14:paraId="3E20F41C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1D9D50B3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6C0D57DC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632FA810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26885F96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0238909C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624AF5E2" w14:textId="77777777" w:rsidR="00BD0F23" w:rsidRPr="009E3B3C" w:rsidRDefault="00BD0F23" w:rsidP="009E3B3C">
      <w:pPr>
        <w:rPr>
          <w:rFonts w:ascii="Times New Roman" w:eastAsia="Calibri" w:hAnsi="Times New Roman" w:cs="Times New Roman"/>
          <w:lang w:eastAsia="pl-PL"/>
        </w:rPr>
      </w:pPr>
    </w:p>
    <w:sectPr w:rsidR="00BD0F23" w:rsidRPr="009E3B3C" w:rsidSect="009E3B3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D6E4" w14:textId="77777777" w:rsidR="001E63A7" w:rsidRDefault="001E63A7" w:rsidP="008F011F">
      <w:pPr>
        <w:spacing w:after="0" w:line="240" w:lineRule="auto"/>
      </w:pPr>
      <w:r>
        <w:separator/>
      </w:r>
    </w:p>
  </w:endnote>
  <w:endnote w:type="continuationSeparator" w:id="0">
    <w:p w14:paraId="2C8C1848" w14:textId="77777777" w:rsidR="001E63A7" w:rsidRDefault="001E63A7" w:rsidP="008F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0AAA" w14:textId="77777777" w:rsidR="001E63A7" w:rsidRDefault="001E63A7" w:rsidP="008F011F">
      <w:pPr>
        <w:spacing w:after="0" w:line="240" w:lineRule="auto"/>
      </w:pPr>
      <w:r>
        <w:separator/>
      </w:r>
    </w:p>
  </w:footnote>
  <w:footnote w:type="continuationSeparator" w:id="0">
    <w:p w14:paraId="21033B9A" w14:textId="77777777" w:rsidR="001E63A7" w:rsidRDefault="001E63A7" w:rsidP="008F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64B"/>
    <w:multiLevelType w:val="hybridMultilevel"/>
    <w:tmpl w:val="87AC46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C4709"/>
    <w:multiLevelType w:val="hybridMultilevel"/>
    <w:tmpl w:val="4CEEB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3ECE"/>
    <w:multiLevelType w:val="hybridMultilevel"/>
    <w:tmpl w:val="2D8A7B3E"/>
    <w:lvl w:ilvl="0" w:tplc="837EF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E31C9"/>
    <w:multiLevelType w:val="multilevel"/>
    <w:tmpl w:val="D0085698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FE4EA4"/>
    <w:multiLevelType w:val="hybridMultilevel"/>
    <w:tmpl w:val="7F427D10"/>
    <w:lvl w:ilvl="0" w:tplc="F50C7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0B09"/>
    <w:multiLevelType w:val="multilevel"/>
    <w:tmpl w:val="EF507CB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34387E"/>
    <w:multiLevelType w:val="hybridMultilevel"/>
    <w:tmpl w:val="1D22E6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59ED9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7D63"/>
    <w:multiLevelType w:val="hybridMultilevel"/>
    <w:tmpl w:val="F0D8260C"/>
    <w:lvl w:ilvl="0" w:tplc="27764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44A0C"/>
    <w:multiLevelType w:val="multilevel"/>
    <w:tmpl w:val="1EF059F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3C0003"/>
    <w:multiLevelType w:val="multilevel"/>
    <w:tmpl w:val="304C398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16018"/>
    <w:multiLevelType w:val="hybridMultilevel"/>
    <w:tmpl w:val="662E62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1897"/>
    <w:multiLevelType w:val="multilevel"/>
    <w:tmpl w:val="34C01C96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7F2DCD"/>
    <w:multiLevelType w:val="hybridMultilevel"/>
    <w:tmpl w:val="B1FA65CC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319851F5"/>
    <w:multiLevelType w:val="multilevel"/>
    <w:tmpl w:val="F55097B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0F335B"/>
    <w:multiLevelType w:val="multilevel"/>
    <w:tmpl w:val="ECA4D74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092EE1"/>
    <w:multiLevelType w:val="multilevel"/>
    <w:tmpl w:val="3DF8A68C"/>
    <w:lvl w:ilvl="0">
      <w:start w:val="1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3BD6531"/>
    <w:multiLevelType w:val="multilevel"/>
    <w:tmpl w:val="BAD4D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4554C8"/>
    <w:multiLevelType w:val="hybridMultilevel"/>
    <w:tmpl w:val="6E7CE3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AE77A9"/>
    <w:multiLevelType w:val="multilevel"/>
    <w:tmpl w:val="FC40EF46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A518F"/>
    <w:multiLevelType w:val="multilevel"/>
    <w:tmpl w:val="91947316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B156D7"/>
    <w:multiLevelType w:val="multilevel"/>
    <w:tmpl w:val="93D011C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EA11FC3"/>
    <w:multiLevelType w:val="multilevel"/>
    <w:tmpl w:val="B7AAA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0D246E"/>
    <w:multiLevelType w:val="multilevel"/>
    <w:tmpl w:val="C2FA896A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upperRoman"/>
      <w:lvlText w:val="%4."/>
      <w:lvlJc w:val="right"/>
      <w:pPr>
        <w:ind w:left="72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0F65DB"/>
    <w:multiLevelType w:val="hybridMultilevel"/>
    <w:tmpl w:val="25F0B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C872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F4063"/>
    <w:multiLevelType w:val="multilevel"/>
    <w:tmpl w:val="9638756A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DE1192"/>
    <w:multiLevelType w:val="multilevel"/>
    <w:tmpl w:val="190AFA6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4CE50B6"/>
    <w:multiLevelType w:val="multilevel"/>
    <w:tmpl w:val="704EEE6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F44605"/>
    <w:multiLevelType w:val="hybridMultilevel"/>
    <w:tmpl w:val="018822D8"/>
    <w:lvl w:ilvl="0" w:tplc="0415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28" w15:restartNumberingAfterBreak="0">
    <w:nsid w:val="7F0357C4"/>
    <w:multiLevelType w:val="multilevel"/>
    <w:tmpl w:val="B6BCF90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2876829">
    <w:abstractNumId w:val="26"/>
  </w:num>
  <w:num w:numId="2" w16cid:durableId="1283615551">
    <w:abstractNumId w:val="13"/>
  </w:num>
  <w:num w:numId="3" w16cid:durableId="1487354913">
    <w:abstractNumId w:val="12"/>
  </w:num>
  <w:num w:numId="4" w16cid:durableId="59669597">
    <w:abstractNumId w:val="28"/>
  </w:num>
  <w:num w:numId="5" w16cid:durableId="397821708">
    <w:abstractNumId w:val="11"/>
  </w:num>
  <w:num w:numId="6" w16cid:durableId="1402367498">
    <w:abstractNumId w:val="24"/>
  </w:num>
  <w:num w:numId="7" w16cid:durableId="1197742491">
    <w:abstractNumId w:val="27"/>
  </w:num>
  <w:num w:numId="8" w16cid:durableId="321663783">
    <w:abstractNumId w:val="19"/>
  </w:num>
  <w:num w:numId="9" w16cid:durableId="352996329">
    <w:abstractNumId w:val="22"/>
  </w:num>
  <w:num w:numId="10" w16cid:durableId="4748403">
    <w:abstractNumId w:val="3"/>
  </w:num>
  <w:num w:numId="11" w16cid:durableId="858859914">
    <w:abstractNumId w:val="18"/>
  </w:num>
  <w:num w:numId="12" w16cid:durableId="162018736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9440068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71221784">
    <w:abstractNumId w:val="2"/>
  </w:num>
  <w:num w:numId="15" w16cid:durableId="1591815758">
    <w:abstractNumId w:val="7"/>
  </w:num>
  <w:num w:numId="16" w16cid:durableId="1118569633">
    <w:abstractNumId w:val="17"/>
  </w:num>
  <w:num w:numId="17" w16cid:durableId="1461606182">
    <w:abstractNumId w:val="14"/>
  </w:num>
  <w:num w:numId="18" w16cid:durableId="972321723">
    <w:abstractNumId w:val="6"/>
  </w:num>
  <w:num w:numId="19" w16cid:durableId="2024629294">
    <w:abstractNumId w:val="4"/>
  </w:num>
  <w:num w:numId="20" w16cid:durableId="159466192">
    <w:abstractNumId w:val="5"/>
  </w:num>
  <w:num w:numId="21" w16cid:durableId="1760176611">
    <w:abstractNumId w:val="10"/>
  </w:num>
  <w:num w:numId="22" w16cid:durableId="981692386">
    <w:abstractNumId w:val="25"/>
  </w:num>
  <w:num w:numId="23" w16cid:durableId="464740615">
    <w:abstractNumId w:val="1"/>
  </w:num>
  <w:num w:numId="24" w16cid:durableId="865943309">
    <w:abstractNumId w:val="9"/>
  </w:num>
  <w:num w:numId="25" w16cid:durableId="1731076685">
    <w:abstractNumId w:val="8"/>
  </w:num>
  <w:num w:numId="26" w16cid:durableId="1355307494">
    <w:abstractNumId w:val="0"/>
  </w:num>
  <w:num w:numId="27" w16cid:durableId="641271593">
    <w:abstractNumId w:val="23"/>
  </w:num>
  <w:num w:numId="28" w16cid:durableId="223221309">
    <w:abstractNumId w:val="21"/>
  </w:num>
  <w:num w:numId="29" w16cid:durableId="1486437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42"/>
    <w:rsid w:val="000D235B"/>
    <w:rsid w:val="000D70C1"/>
    <w:rsid w:val="001269EB"/>
    <w:rsid w:val="00135E6A"/>
    <w:rsid w:val="00184E0B"/>
    <w:rsid w:val="001C1268"/>
    <w:rsid w:val="001E63A7"/>
    <w:rsid w:val="00250E65"/>
    <w:rsid w:val="002B4319"/>
    <w:rsid w:val="00314F59"/>
    <w:rsid w:val="003C25B7"/>
    <w:rsid w:val="00480085"/>
    <w:rsid w:val="004E4F23"/>
    <w:rsid w:val="004F1845"/>
    <w:rsid w:val="0054691C"/>
    <w:rsid w:val="00572E7E"/>
    <w:rsid w:val="00590D45"/>
    <w:rsid w:val="005C7B3F"/>
    <w:rsid w:val="00616BD8"/>
    <w:rsid w:val="006646D9"/>
    <w:rsid w:val="0069680A"/>
    <w:rsid w:val="006B32ED"/>
    <w:rsid w:val="007211C4"/>
    <w:rsid w:val="0079414C"/>
    <w:rsid w:val="00826B61"/>
    <w:rsid w:val="008B485A"/>
    <w:rsid w:val="008F011F"/>
    <w:rsid w:val="00945253"/>
    <w:rsid w:val="009B7A80"/>
    <w:rsid w:val="009E3B3C"/>
    <w:rsid w:val="009E4A17"/>
    <w:rsid w:val="009F3267"/>
    <w:rsid w:val="00A65F60"/>
    <w:rsid w:val="00B15141"/>
    <w:rsid w:val="00BA3860"/>
    <w:rsid w:val="00BC7C23"/>
    <w:rsid w:val="00BD0F23"/>
    <w:rsid w:val="00C87D8A"/>
    <w:rsid w:val="00D04E03"/>
    <w:rsid w:val="00D321D1"/>
    <w:rsid w:val="00DF3365"/>
    <w:rsid w:val="00E2495B"/>
    <w:rsid w:val="00E27542"/>
    <w:rsid w:val="00E71BF0"/>
    <w:rsid w:val="00FB75A4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C6AE"/>
  <w15:chartTrackingRefBased/>
  <w15:docId w15:val="{CF0C2157-3F76-4AAD-9FAA-7E461CA9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542"/>
  </w:style>
  <w:style w:type="paragraph" w:styleId="Nagwek1">
    <w:name w:val="heading 1"/>
    <w:basedOn w:val="Normalny"/>
    <w:next w:val="Normalny"/>
    <w:link w:val="Nagwek1Znak"/>
    <w:uiPriority w:val="9"/>
    <w:qFormat/>
    <w:rsid w:val="00E27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27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27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5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5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5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5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5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5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5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5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5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5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54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27542"/>
    <w:pPr>
      <w:spacing w:after="0" w:line="360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27542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0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11F"/>
  </w:style>
  <w:style w:type="paragraph" w:styleId="Stopka">
    <w:name w:val="footer"/>
    <w:basedOn w:val="Normalny"/>
    <w:link w:val="StopkaZnak"/>
    <w:uiPriority w:val="99"/>
    <w:unhideWhenUsed/>
    <w:rsid w:val="008F0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11F"/>
  </w:style>
  <w:style w:type="paragraph" w:styleId="Zwykytekst">
    <w:name w:val="Plain Text"/>
    <w:basedOn w:val="Normalny"/>
    <w:link w:val="ZwykytekstZnak"/>
    <w:unhideWhenUsed/>
    <w:rsid w:val="000D70C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0D70C1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NIkonowicz</dc:creator>
  <cp:keywords/>
  <dc:description/>
  <cp:lastModifiedBy>Aneta Rydzewska</cp:lastModifiedBy>
  <cp:revision>15</cp:revision>
  <cp:lastPrinted>2026-04-09T05:28:00Z</cp:lastPrinted>
  <dcterms:created xsi:type="dcterms:W3CDTF">2026-01-14T09:12:00Z</dcterms:created>
  <dcterms:modified xsi:type="dcterms:W3CDTF">2026-04-09T08:44:00Z</dcterms:modified>
</cp:coreProperties>
</file>